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91D76" w14:textId="148D1341" w:rsidR="008A19D2" w:rsidRPr="008A19D2" w:rsidRDefault="00923BAC" w:rsidP="0001387A">
      <w:pPr>
        <w:spacing w:before="100" w:beforeAutospacing="1" w:after="100" w:afterAutospacing="1"/>
        <w:jc w:val="center"/>
        <w:rPr>
          <w:rFonts w:ascii="Times New Roman" w:eastAsia="Times New Roman" w:hAnsi="Times New Roman" w:cs="Times New Roman"/>
          <w:sz w:val="36"/>
          <w:szCs w:val="36"/>
          <w:lang w:eastAsia="en-GB"/>
        </w:rPr>
      </w:pPr>
      <w:r>
        <w:rPr>
          <w:rFonts w:ascii="HelveticaNeueLTPro" w:eastAsia="Times New Roman" w:hAnsi="HelveticaNeueLTPro" w:cs="Times New Roman"/>
          <w:b/>
          <w:bCs/>
          <w:sz w:val="36"/>
          <w:szCs w:val="36"/>
          <w:lang w:eastAsia="en-GB"/>
        </w:rPr>
        <w:t xml:space="preserve">Bowers &amp; Wilkins introduces new </w:t>
      </w:r>
      <w:r w:rsidR="008A19D2">
        <w:rPr>
          <w:rFonts w:ascii="HelveticaNeueLTPro" w:eastAsia="Times New Roman" w:hAnsi="HelveticaNeueLTPro" w:cs="Times New Roman"/>
          <w:b/>
          <w:bCs/>
          <w:sz w:val="36"/>
          <w:szCs w:val="36"/>
          <w:lang w:eastAsia="en-GB"/>
        </w:rPr>
        <w:t>Pi5 S2</w:t>
      </w:r>
      <w:r w:rsidR="007C203D">
        <w:rPr>
          <w:rFonts w:ascii="HelveticaNeueLTPro" w:eastAsia="Times New Roman" w:hAnsi="HelveticaNeueLTPro" w:cs="Times New Roman"/>
          <w:b/>
          <w:bCs/>
          <w:sz w:val="36"/>
          <w:szCs w:val="36"/>
          <w:lang w:eastAsia="en-GB"/>
        </w:rPr>
        <w:t xml:space="preserve"> </w:t>
      </w:r>
      <w:r w:rsidR="00334D1B">
        <w:rPr>
          <w:rFonts w:ascii="HelveticaNeueLTPro" w:eastAsia="Times New Roman" w:hAnsi="HelveticaNeueLTPro" w:cs="Times New Roman"/>
          <w:b/>
          <w:bCs/>
          <w:sz w:val="36"/>
          <w:szCs w:val="36"/>
          <w:lang w:eastAsia="en-GB"/>
        </w:rPr>
        <w:br/>
      </w:r>
      <w:r w:rsidR="00457FC1">
        <w:rPr>
          <w:rFonts w:ascii="HelveticaNeueLTPro" w:eastAsia="Times New Roman" w:hAnsi="HelveticaNeueLTPro" w:cs="Times New Roman"/>
          <w:b/>
          <w:bCs/>
          <w:sz w:val="36"/>
          <w:szCs w:val="36"/>
          <w:lang w:eastAsia="en-GB"/>
        </w:rPr>
        <w:t xml:space="preserve">Sage Green </w:t>
      </w:r>
      <w:r>
        <w:rPr>
          <w:rFonts w:ascii="HelveticaNeueLTPro" w:eastAsia="Times New Roman" w:hAnsi="HelveticaNeueLTPro" w:cs="Times New Roman"/>
          <w:b/>
          <w:bCs/>
          <w:sz w:val="36"/>
          <w:szCs w:val="36"/>
          <w:lang w:eastAsia="en-GB"/>
        </w:rPr>
        <w:t xml:space="preserve">finish </w:t>
      </w:r>
      <w:r w:rsidR="00E427A1">
        <w:rPr>
          <w:rFonts w:ascii="HelveticaNeueLTPro" w:eastAsia="Times New Roman" w:hAnsi="HelveticaNeueLTPro" w:cs="Times New Roman"/>
          <w:b/>
          <w:bCs/>
          <w:sz w:val="36"/>
          <w:szCs w:val="36"/>
          <w:lang w:eastAsia="en-GB"/>
        </w:rPr>
        <w:t xml:space="preserve">to </w:t>
      </w:r>
      <w:r w:rsidR="008A19D2" w:rsidRPr="007C203D">
        <w:rPr>
          <w:rFonts w:ascii="HelveticaNeueLTPro" w:eastAsia="Times New Roman" w:hAnsi="HelveticaNeueLTPro" w:cs="Times New Roman"/>
          <w:b/>
          <w:bCs/>
          <w:sz w:val="36"/>
          <w:szCs w:val="36"/>
          <w:lang w:eastAsia="en-GB"/>
        </w:rPr>
        <w:t xml:space="preserve">join </w:t>
      </w:r>
      <w:r>
        <w:rPr>
          <w:rFonts w:ascii="HelveticaNeueLTPro" w:eastAsia="Times New Roman" w:hAnsi="HelveticaNeueLTPro" w:cs="Times New Roman"/>
          <w:b/>
          <w:bCs/>
          <w:sz w:val="36"/>
          <w:szCs w:val="36"/>
          <w:lang w:eastAsia="en-GB"/>
        </w:rPr>
        <w:t>its</w:t>
      </w:r>
      <w:r w:rsidR="008A19D2" w:rsidRPr="007C203D">
        <w:rPr>
          <w:rFonts w:ascii="HelveticaNeueLTPro" w:eastAsia="Times New Roman" w:hAnsi="HelveticaNeueLTPro" w:cs="Times New Roman"/>
          <w:b/>
          <w:bCs/>
          <w:sz w:val="36"/>
          <w:szCs w:val="36"/>
          <w:lang w:eastAsia="en-GB"/>
        </w:rPr>
        <w:t xml:space="preserve"> </w:t>
      </w:r>
      <w:r w:rsidR="00457FC1">
        <w:rPr>
          <w:rFonts w:ascii="HelveticaNeueLTPro" w:eastAsia="Times New Roman" w:hAnsi="HelveticaNeueLTPro" w:cs="Times New Roman"/>
          <w:b/>
          <w:bCs/>
          <w:sz w:val="36"/>
          <w:szCs w:val="36"/>
          <w:lang w:eastAsia="en-GB"/>
        </w:rPr>
        <w:t>pr</w:t>
      </w:r>
      <w:r w:rsidR="00E427A1">
        <w:rPr>
          <w:rFonts w:ascii="HelveticaNeueLTPro" w:eastAsia="Times New Roman" w:hAnsi="HelveticaNeueLTPro" w:cs="Times New Roman"/>
          <w:b/>
          <w:bCs/>
          <w:sz w:val="36"/>
          <w:szCs w:val="36"/>
          <w:lang w:eastAsia="en-GB"/>
        </w:rPr>
        <w:t>e</w:t>
      </w:r>
      <w:r w:rsidR="00457FC1">
        <w:rPr>
          <w:rFonts w:ascii="HelveticaNeueLTPro" w:eastAsia="Times New Roman" w:hAnsi="HelveticaNeueLTPro" w:cs="Times New Roman"/>
          <w:b/>
          <w:bCs/>
          <w:sz w:val="36"/>
          <w:szCs w:val="36"/>
          <w:lang w:eastAsia="en-GB"/>
        </w:rPr>
        <w:t xml:space="preserve">mium </w:t>
      </w:r>
      <w:r w:rsidR="008A19D2" w:rsidRPr="008A19D2">
        <w:rPr>
          <w:rFonts w:ascii="HelveticaNeueLTPro" w:eastAsia="Times New Roman" w:hAnsi="HelveticaNeueLTPro" w:cs="Times New Roman"/>
          <w:b/>
          <w:bCs/>
          <w:sz w:val="36"/>
          <w:szCs w:val="36"/>
          <w:lang w:eastAsia="en-GB"/>
        </w:rPr>
        <w:t xml:space="preserve">in-ear </w:t>
      </w:r>
      <w:r w:rsidR="00334D1B">
        <w:rPr>
          <w:rFonts w:ascii="HelveticaNeueLTPro" w:eastAsia="Times New Roman" w:hAnsi="HelveticaNeueLTPro" w:cs="Times New Roman"/>
          <w:b/>
          <w:bCs/>
          <w:sz w:val="36"/>
          <w:szCs w:val="36"/>
          <w:lang w:eastAsia="en-GB"/>
        </w:rPr>
        <w:br/>
      </w:r>
      <w:r w:rsidR="008A19D2" w:rsidRPr="008A19D2">
        <w:rPr>
          <w:rFonts w:ascii="HelveticaNeueLTPro" w:eastAsia="Times New Roman" w:hAnsi="HelveticaNeueLTPro" w:cs="Times New Roman"/>
          <w:b/>
          <w:bCs/>
          <w:sz w:val="36"/>
          <w:szCs w:val="36"/>
          <w:lang w:eastAsia="en-GB"/>
        </w:rPr>
        <w:t>True Wireless</w:t>
      </w:r>
      <w:r w:rsidR="007C203D" w:rsidRPr="007C203D">
        <w:rPr>
          <w:rFonts w:ascii="HelveticaNeueLTPro" w:eastAsia="Times New Roman" w:hAnsi="HelveticaNeueLTPro" w:cs="Times New Roman"/>
          <w:b/>
          <w:bCs/>
          <w:sz w:val="36"/>
          <w:szCs w:val="36"/>
          <w:lang w:eastAsia="en-GB"/>
        </w:rPr>
        <w:t xml:space="preserve"> </w:t>
      </w:r>
      <w:r>
        <w:rPr>
          <w:rFonts w:ascii="HelveticaNeueLTPro" w:eastAsia="Times New Roman" w:hAnsi="HelveticaNeueLTPro" w:cs="Times New Roman"/>
          <w:b/>
          <w:bCs/>
          <w:sz w:val="36"/>
          <w:szCs w:val="36"/>
          <w:lang w:eastAsia="en-GB"/>
        </w:rPr>
        <w:t xml:space="preserve">headphone </w:t>
      </w:r>
      <w:r w:rsidR="008A19D2" w:rsidRPr="007C203D">
        <w:rPr>
          <w:rFonts w:ascii="HelveticaNeueLTPro" w:eastAsia="Times New Roman" w:hAnsi="HelveticaNeueLTPro" w:cs="Times New Roman"/>
          <w:b/>
          <w:bCs/>
          <w:sz w:val="36"/>
          <w:szCs w:val="36"/>
          <w:lang w:eastAsia="en-GB"/>
        </w:rPr>
        <w:t>range</w:t>
      </w:r>
    </w:p>
    <w:p w14:paraId="61AD574D" w14:textId="07CC4ED6" w:rsidR="00AD3EE0" w:rsidRPr="00AD3EE0" w:rsidRDefault="00334D1B" w:rsidP="00AD3EE0">
      <w:pPr>
        <w:pStyle w:val="ListParagraph"/>
        <w:numPr>
          <w:ilvl w:val="0"/>
          <w:numId w:val="2"/>
        </w:numPr>
        <w:spacing w:before="100" w:beforeAutospacing="1" w:after="100" w:afterAutospacing="1"/>
        <w:rPr>
          <w:rFonts w:ascii="Times New Roman" w:eastAsia="Times New Roman" w:hAnsi="Times New Roman" w:cs="Times New Roman"/>
          <w:b/>
          <w:bCs/>
          <w:sz w:val="16"/>
          <w:szCs w:val="16"/>
          <w:lang w:eastAsia="en-GB"/>
        </w:rPr>
      </w:pPr>
      <w:r>
        <w:rPr>
          <w:rFonts w:ascii="HelveticaNeueLTPro" w:eastAsia="Times New Roman" w:hAnsi="HelveticaNeueLTPro" w:cs="Times New Roman"/>
          <w:b/>
          <w:bCs/>
          <w:sz w:val="16"/>
          <w:szCs w:val="16"/>
          <w:lang w:eastAsia="en-GB"/>
        </w:rPr>
        <w:t xml:space="preserve">Just in time for Spring, the </w:t>
      </w:r>
      <w:r w:rsidR="008A19D2" w:rsidRPr="008A19D2">
        <w:rPr>
          <w:rFonts w:ascii="HelveticaNeueLTPro" w:eastAsia="Times New Roman" w:hAnsi="HelveticaNeueLTPro" w:cs="Times New Roman"/>
          <w:b/>
          <w:bCs/>
          <w:sz w:val="16"/>
          <w:szCs w:val="16"/>
          <w:lang w:eastAsia="en-GB"/>
        </w:rPr>
        <w:t>Sage Green</w:t>
      </w:r>
      <w:r w:rsidR="00457FC1">
        <w:rPr>
          <w:rFonts w:ascii="HelveticaNeueLTPro" w:eastAsia="Times New Roman" w:hAnsi="HelveticaNeueLTPro" w:cs="Times New Roman"/>
          <w:b/>
          <w:bCs/>
          <w:sz w:val="16"/>
          <w:szCs w:val="16"/>
          <w:lang w:eastAsia="en-GB"/>
        </w:rPr>
        <w:t xml:space="preserve"> finish</w:t>
      </w:r>
      <w:r w:rsidR="008A19D2" w:rsidRPr="008A19D2">
        <w:rPr>
          <w:rFonts w:ascii="HelveticaNeueLTPro" w:eastAsia="Times New Roman" w:hAnsi="HelveticaNeueLTPro" w:cs="Times New Roman"/>
          <w:b/>
          <w:bCs/>
          <w:sz w:val="16"/>
          <w:szCs w:val="16"/>
          <w:lang w:eastAsia="en-GB"/>
        </w:rPr>
        <w:t xml:space="preserve"> brings a</w:t>
      </w:r>
      <w:r w:rsidR="00457FC1">
        <w:rPr>
          <w:rFonts w:ascii="HelveticaNeueLTPro" w:eastAsia="Times New Roman" w:hAnsi="HelveticaNeueLTPro" w:cs="Times New Roman"/>
          <w:b/>
          <w:bCs/>
          <w:sz w:val="16"/>
          <w:szCs w:val="16"/>
          <w:lang w:eastAsia="en-GB"/>
        </w:rPr>
        <w:t xml:space="preserve"> </w:t>
      </w:r>
      <w:r w:rsidR="00923BAC">
        <w:rPr>
          <w:rFonts w:ascii="HelveticaNeueLTPro" w:eastAsia="Times New Roman" w:hAnsi="HelveticaNeueLTPro" w:cs="Times New Roman"/>
          <w:b/>
          <w:bCs/>
          <w:sz w:val="16"/>
          <w:szCs w:val="16"/>
          <w:lang w:eastAsia="en-GB"/>
        </w:rPr>
        <w:t>fresh</w:t>
      </w:r>
      <w:r w:rsidR="008A19D2" w:rsidRPr="008A19D2">
        <w:rPr>
          <w:rFonts w:ascii="HelveticaNeueLTPro" w:eastAsia="Times New Roman" w:hAnsi="HelveticaNeueLTPro" w:cs="Times New Roman"/>
          <w:b/>
          <w:bCs/>
          <w:sz w:val="16"/>
          <w:szCs w:val="16"/>
          <w:lang w:eastAsia="en-GB"/>
        </w:rPr>
        <w:t xml:space="preserve"> new look to the Pi5</w:t>
      </w:r>
      <w:r w:rsidR="00AD3EE0">
        <w:rPr>
          <w:rFonts w:ascii="HelveticaNeueLTPro" w:eastAsia="Times New Roman" w:hAnsi="HelveticaNeueLTPro" w:cs="Times New Roman"/>
          <w:b/>
          <w:bCs/>
          <w:sz w:val="16"/>
          <w:szCs w:val="16"/>
          <w:lang w:eastAsia="en-GB"/>
        </w:rPr>
        <w:t xml:space="preserve"> </w:t>
      </w:r>
      <w:r w:rsidR="008A19D2" w:rsidRPr="008A19D2">
        <w:rPr>
          <w:rFonts w:ascii="HelveticaNeueLTPro" w:eastAsia="Times New Roman" w:hAnsi="HelveticaNeueLTPro" w:cs="Times New Roman"/>
          <w:b/>
          <w:bCs/>
          <w:sz w:val="16"/>
          <w:szCs w:val="16"/>
          <w:lang w:eastAsia="en-GB"/>
        </w:rPr>
        <w:t>S2 – joining the</w:t>
      </w:r>
      <w:r w:rsidR="00AD3EE0">
        <w:rPr>
          <w:rFonts w:ascii="HelveticaNeueLTPro" w:eastAsia="Times New Roman" w:hAnsi="HelveticaNeueLTPro" w:cs="Times New Roman"/>
          <w:b/>
          <w:bCs/>
          <w:sz w:val="16"/>
          <w:szCs w:val="16"/>
          <w:lang w:eastAsia="en-GB"/>
        </w:rPr>
        <w:t xml:space="preserve"> existing </w:t>
      </w:r>
      <w:r w:rsidR="00923BAC">
        <w:rPr>
          <w:rFonts w:ascii="HelveticaNeueLTPro" w:eastAsia="Times New Roman" w:hAnsi="HelveticaNeueLTPro" w:cs="Times New Roman"/>
          <w:b/>
          <w:bCs/>
          <w:sz w:val="16"/>
          <w:szCs w:val="16"/>
          <w:lang w:eastAsia="en-GB"/>
        </w:rPr>
        <w:t>range of premium finishes:</w:t>
      </w:r>
      <w:r w:rsidR="00AD3EE0">
        <w:rPr>
          <w:rFonts w:ascii="HelveticaNeueLTPro" w:eastAsia="Times New Roman" w:hAnsi="HelveticaNeueLTPro" w:cs="Times New Roman"/>
          <w:b/>
          <w:bCs/>
          <w:sz w:val="16"/>
          <w:szCs w:val="16"/>
          <w:lang w:eastAsia="en-GB"/>
        </w:rPr>
        <w:t xml:space="preserve"> Cloud Grey,</w:t>
      </w:r>
      <w:r w:rsidR="008A19D2" w:rsidRPr="008A19D2">
        <w:rPr>
          <w:rFonts w:ascii="HelveticaNeueLTPro" w:eastAsia="Times New Roman" w:hAnsi="HelveticaNeueLTPro" w:cs="Times New Roman"/>
          <w:b/>
          <w:bCs/>
          <w:sz w:val="16"/>
          <w:szCs w:val="16"/>
          <w:lang w:eastAsia="en-GB"/>
        </w:rPr>
        <w:t xml:space="preserve"> </w:t>
      </w:r>
      <w:r w:rsidR="00AD3EE0">
        <w:rPr>
          <w:rFonts w:ascii="HelveticaNeueLTPro" w:eastAsia="Times New Roman" w:hAnsi="HelveticaNeueLTPro" w:cs="Times New Roman"/>
          <w:b/>
          <w:bCs/>
          <w:sz w:val="16"/>
          <w:szCs w:val="16"/>
          <w:lang w:eastAsia="en-GB"/>
        </w:rPr>
        <w:t>Storm Grey and Spring L</w:t>
      </w:r>
      <w:r w:rsidR="008A19D2" w:rsidRPr="008A19D2">
        <w:rPr>
          <w:rFonts w:ascii="HelveticaNeueLTPro" w:eastAsia="Times New Roman" w:hAnsi="HelveticaNeueLTPro" w:cs="Times New Roman"/>
          <w:b/>
          <w:bCs/>
          <w:sz w:val="16"/>
          <w:szCs w:val="16"/>
          <w:lang w:eastAsia="en-GB"/>
        </w:rPr>
        <w:t>ila</w:t>
      </w:r>
      <w:r w:rsidR="00923BAC">
        <w:rPr>
          <w:rFonts w:ascii="HelveticaNeueLTPro" w:eastAsia="Times New Roman" w:hAnsi="HelveticaNeueLTPro" w:cs="Times New Roman"/>
          <w:b/>
          <w:bCs/>
          <w:sz w:val="16"/>
          <w:szCs w:val="16"/>
          <w:lang w:eastAsia="en-GB"/>
        </w:rPr>
        <w:t>c</w:t>
      </w:r>
      <w:r w:rsidR="00AD3EE0">
        <w:rPr>
          <w:rFonts w:ascii="HelveticaNeueLTPro" w:eastAsia="Times New Roman" w:hAnsi="HelveticaNeueLTPro" w:cs="Times New Roman"/>
          <w:b/>
          <w:bCs/>
          <w:sz w:val="16"/>
          <w:szCs w:val="16"/>
          <w:lang w:eastAsia="en-GB"/>
        </w:rPr>
        <w:t>.</w:t>
      </w:r>
    </w:p>
    <w:p w14:paraId="3CF6C0EC" w14:textId="334D7ACB" w:rsidR="00AD3EE0" w:rsidRPr="00AD3EE0" w:rsidRDefault="008A19D2" w:rsidP="00AD3EE0">
      <w:pPr>
        <w:pStyle w:val="ListParagraph"/>
        <w:numPr>
          <w:ilvl w:val="0"/>
          <w:numId w:val="2"/>
        </w:numPr>
        <w:spacing w:before="100" w:beforeAutospacing="1" w:after="100" w:afterAutospacing="1"/>
        <w:rPr>
          <w:rFonts w:ascii="Times New Roman" w:eastAsia="Times New Roman" w:hAnsi="Times New Roman" w:cs="Times New Roman"/>
          <w:b/>
          <w:bCs/>
          <w:sz w:val="16"/>
          <w:szCs w:val="16"/>
          <w:lang w:eastAsia="en-GB"/>
        </w:rPr>
      </w:pPr>
      <w:r w:rsidRPr="00AD3EE0">
        <w:rPr>
          <w:rFonts w:ascii="HelveticaNeueLTPro" w:eastAsia="Times New Roman" w:hAnsi="HelveticaNeueLTPro" w:cs="Times New Roman"/>
          <w:b/>
          <w:bCs/>
          <w:sz w:val="16"/>
          <w:szCs w:val="16"/>
          <w:lang w:eastAsia="en-GB"/>
        </w:rPr>
        <w:t>Pi5 S2 continue</w:t>
      </w:r>
      <w:r w:rsidR="00923BAC">
        <w:rPr>
          <w:rFonts w:ascii="HelveticaNeueLTPro" w:eastAsia="Times New Roman" w:hAnsi="HelveticaNeueLTPro" w:cs="Times New Roman"/>
          <w:b/>
          <w:bCs/>
          <w:sz w:val="16"/>
          <w:szCs w:val="16"/>
          <w:lang w:eastAsia="en-GB"/>
        </w:rPr>
        <w:t>s</w:t>
      </w:r>
      <w:r w:rsidRPr="00AD3EE0">
        <w:rPr>
          <w:rFonts w:ascii="HelveticaNeueLTPro" w:eastAsia="Times New Roman" w:hAnsi="HelveticaNeueLTPro" w:cs="Times New Roman"/>
          <w:b/>
          <w:bCs/>
          <w:sz w:val="16"/>
          <w:szCs w:val="16"/>
          <w:lang w:eastAsia="en-GB"/>
        </w:rPr>
        <w:t xml:space="preserve"> to offer class-leading</w:t>
      </w:r>
      <w:r w:rsidR="00923BAC">
        <w:rPr>
          <w:rFonts w:ascii="HelveticaNeueLTPro" w:eastAsia="Times New Roman" w:hAnsi="HelveticaNeueLTPro" w:cs="Times New Roman"/>
          <w:b/>
          <w:bCs/>
          <w:sz w:val="16"/>
          <w:szCs w:val="16"/>
          <w:lang w:eastAsia="en-GB"/>
        </w:rPr>
        <w:t xml:space="preserve">, Bowers &amp; Wilkins </w:t>
      </w:r>
      <w:r w:rsidRPr="00AD3EE0">
        <w:rPr>
          <w:rFonts w:ascii="HelveticaNeueLTPro" w:eastAsia="Times New Roman" w:hAnsi="HelveticaNeueLTPro" w:cs="Times New Roman"/>
          <w:b/>
          <w:bCs/>
          <w:sz w:val="16"/>
          <w:szCs w:val="16"/>
          <w:lang w:eastAsia="en-GB"/>
        </w:rPr>
        <w:t>sound</w:t>
      </w:r>
      <w:r w:rsidR="00923BAC">
        <w:rPr>
          <w:rFonts w:ascii="HelveticaNeueLTPro" w:eastAsia="Times New Roman" w:hAnsi="HelveticaNeueLTPro" w:cs="Times New Roman"/>
          <w:b/>
          <w:bCs/>
          <w:sz w:val="16"/>
          <w:szCs w:val="16"/>
          <w:lang w:eastAsia="en-GB"/>
        </w:rPr>
        <w:t xml:space="preserve"> at an affordable price, </w:t>
      </w:r>
      <w:r w:rsidRPr="00AD3EE0">
        <w:rPr>
          <w:rFonts w:ascii="HelveticaNeueLTPro" w:eastAsia="Times New Roman" w:hAnsi="HelveticaNeueLTPro" w:cs="Times New Roman"/>
          <w:b/>
          <w:bCs/>
          <w:sz w:val="16"/>
          <w:szCs w:val="16"/>
          <w:lang w:eastAsia="en-GB"/>
        </w:rPr>
        <w:t xml:space="preserve">building on the award-winning status of the first-generation model. </w:t>
      </w:r>
    </w:p>
    <w:p w14:paraId="2AAB9FD5" w14:textId="25EBD1C3" w:rsidR="00AD3EE0" w:rsidRPr="00AD3EE0" w:rsidRDefault="00334D1B" w:rsidP="00AD3EE0">
      <w:pPr>
        <w:pStyle w:val="ListParagraph"/>
        <w:numPr>
          <w:ilvl w:val="0"/>
          <w:numId w:val="2"/>
        </w:numPr>
        <w:spacing w:before="100" w:beforeAutospacing="1" w:after="100" w:afterAutospacing="1"/>
        <w:rPr>
          <w:rFonts w:ascii="Times New Roman" w:eastAsia="Times New Roman" w:hAnsi="Times New Roman" w:cs="Times New Roman"/>
          <w:b/>
          <w:bCs/>
          <w:sz w:val="16"/>
          <w:szCs w:val="16"/>
          <w:lang w:eastAsia="en-GB"/>
        </w:rPr>
      </w:pPr>
      <w:r>
        <w:rPr>
          <w:rFonts w:ascii="HelveticaNeueLTPro" w:eastAsia="Times New Roman" w:hAnsi="HelveticaNeueLTPro" w:cs="Times New Roman"/>
          <w:b/>
          <w:bCs/>
          <w:sz w:val="16"/>
          <w:szCs w:val="16"/>
          <w:lang w:eastAsia="en-GB"/>
        </w:rPr>
        <w:t>The new</w:t>
      </w:r>
      <w:r w:rsidR="008A19D2" w:rsidRPr="00AD3EE0">
        <w:rPr>
          <w:rFonts w:ascii="HelveticaNeueLTPro" w:eastAsia="Times New Roman" w:hAnsi="HelveticaNeueLTPro" w:cs="Times New Roman"/>
          <w:b/>
          <w:bCs/>
          <w:sz w:val="16"/>
          <w:szCs w:val="16"/>
          <w:lang w:eastAsia="en-GB"/>
        </w:rPr>
        <w:t xml:space="preserve"> model feature</w:t>
      </w:r>
      <w:r>
        <w:rPr>
          <w:rFonts w:ascii="HelveticaNeueLTPro" w:eastAsia="Times New Roman" w:hAnsi="HelveticaNeueLTPro" w:cs="Times New Roman"/>
          <w:b/>
          <w:bCs/>
          <w:sz w:val="16"/>
          <w:szCs w:val="16"/>
          <w:lang w:eastAsia="en-GB"/>
        </w:rPr>
        <w:t>s</w:t>
      </w:r>
      <w:r w:rsidR="008A19D2" w:rsidRPr="00AD3EE0">
        <w:rPr>
          <w:rFonts w:ascii="HelveticaNeueLTPro" w:eastAsia="Times New Roman" w:hAnsi="HelveticaNeueLTPro" w:cs="Times New Roman"/>
          <w:b/>
          <w:bCs/>
          <w:sz w:val="16"/>
          <w:szCs w:val="16"/>
          <w:lang w:eastAsia="en-GB"/>
        </w:rPr>
        <w:t xml:space="preserve"> increased earbud battery performance, now offering five hours of listening time before a recharge is required. </w:t>
      </w:r>
    </w:p>
    <w:p w14:paraId="79522286" w14:textId="44C400E0" w:rsidR="00AD3EE0" w:rsidRPr="00AD3EE0" w:rsidRDefault="008A19D2" w:rsidP="00AD3EE0">
      <w:pPr>
        <w:pStyle w:val="ListParagraph"/>
        <w:numPr>
          <w:ilvl w:val="0"/>
          <w:numId w:val="2"/>
        </w:numPr>
        <w:spacing w:before="100" w:beforeAutospacing="1" w:after="100" w:afterAutospacing="1"/>
        <w:rPr>
          <w:rFonts w:ascii="Times New Roman" w:eastAsia="Times New Roman" w:hAnsi="Times New Roman" w:cs="Times New Roman"/>
          <w:b/>
          <w:bCs/>
          <w:sz w:val="16"/>
          <w:szCs w:val="16"/>
          <w:lang w:eastAsia="en-GB"/>
        </w:rPr>
      </w:pPr>
      <w:r w:rsidRPr="00AD3EE0">
        <w:rPr>
          <w:rFonts w:ascii="HelveticaNeueLTPro" w:eastAsia="Times New Roman" w:hAnsi="HelveticaNeueLTPro" w:cs="Times New Roman"/>
          <w:b/>
          <w:bCs/>
          <w:sz w:val="16"/>
          <w:szCs w:val="16"/>
          <w:lang w:eastAsia="en-GB"/>
        </w:rPr>
        <w:t xml:space="preserve">Enhanced wireless connectivity for stable, uninterrupted listening on the move, including a significant increase in Bluetooth range – now up to 25m. </w:t>
      </w:r>
    </w:p>
    <w:p w14:paraId="10D304F1" w14:textId="47621BD5" w:rsidR="008A19D2" w:rsidRPr="00AD3EE0" w:rsidRDefault="008A19D2" w:rsidP="008A19D2">
      <w:pPr>
        <w:pStyle w:val="ListParagraph"/>
        <w:numPr>
          <w:ilvl w:val="0"/>
          <w:numId w:val="2"/>
        </w:numPr>
        <w:spacing w:before="100" w:beforeAutospacing="1" w:after="100" w:afterAutospacing="1"/>
        <w:rPr>
          <w:rFonts w:ascii="Times New Roman" w:eastAsia="Times New Roman" w:hAnsi="Times New Roman" w:cs="Times New Roman"/>
          <w:b/>
          <w:bCs/>
          <w:sz w:val="16"/>
          <w:szCs w:val="16"/>
          <w:lang w:eastAsia="en-GB"/>
        </w:rPr>
      </w:pPr>
      <w:r w:rsidRPr="00AD3EE0">
        <w:rPr>
          <w:rFonts w:ascii="HelveticaNeueLTPro" w:eastAsia="Times New Roman" w:hAnsi="HelveticaNeueLTPro" w:cs="Times New Roman"/>
          <w:b/>
          <w:bCs/>
          <w:sz w:val="16"/>
          <w:szCs w:val="16"/>
          <w:lang w:eastAsia="en-GB"/>
        </w:rPr>
        <w:t>Bowers &amp; Wilkins Music App seamlessly offers hi</w:t>
      </w:r>
      <w:r w:rsidR="00923BAC">
        <w:rPr>
          <w:rFonts w:ascii="HelveticaNeueLTPro" w:eastAsia="Times New Roman" w:hAnsi="HelveticaNeueLTPro" w:cs="Times New Roman"/>
          <w:b/>
          <w:bCs/>
          <w:sz w:val="16"/>
          <w:szCs w:val="16"/>
          <w:lang w:eastAsia="en-GB"/>
        </w:rPr>
        <w:t>gh</w:t>
      </w:r>
      <w:r w:rsidR="00334D1B">
        <w:rPr>
          <w:rFonts w:ascii="HelveticaNeueLTPro" w:eastAsia="Times New Roman" w:hAnsi="HelveticaNeueLTPro" w:cs="Times New Roman"/>
          <w:b/>
          <w:bCs/>
          <w:sz w:val="16"/>
          <w:szCs w:val="16"/>
          <w:lang w:eastAsia="en-GB"/>
        </w:rPr>
        <w:t>-</w:t>
      </w:r>
      <w:r w:rsidR="00923BAC">
        <w:rPr>
          <w:rFonts w:ascii="HelveticaNeueLTPro" w:eastAsia="Times New Roman" w:hAnsi="HelveticaNeueLTPro" w:cs="Times New Roman"/>
          <w:b/>
          <w:bCs/>
          <w:sz w:val="16"/>
          <w:szCs w:val="16"/>
          <w:lang w:eastAsia="en-GB"/>
        </w:rPr>
        <w:t>quality</w:t>
      </w:r>
      <w:r w:rsidRPr="00AD3EE0">
        <w:rPr>
          <w:rFonts w:ascii="HelveticaNeueLTPro" w:eastAsia="Times New Roman" w:hAnsi="HelveticaNeueLTPro" w:cs="Times New Roman"/>
          <w:b/>
          <w:bCs/>
          <w:sz w:val="16"/>
          <w:szCs w:val="16"/>
          <w:lang w:eastAsia="en-GB"/>
        </w:rPr>
        <w:t xml:space="preserve"> streaming from compatible streaming services, all in one place. </w:t>
      </w:r>
    </w:p>
    <w:p w14:paraId="5EDC02A1" w14:textId="1FCD555E" w:rsidR="00423696" w:rsidRDefault="00423696" w:rsidP="00423696">
      <w:pPr>
        <w:spacing w:before="100" w:beforeAutospacing="1" w:after="100" w:afterAutospacing="1" w:line="276" w:lineRule="auto"/>
        <w:rPr>
          <w:rFonts w:ascii="HelveticaNeueLTPro" w:eastAsia="Times New Roman" w:hAnsi="HelveticaNeueLTPro" w:cs="Times New Roman"/>
          <w:sz w:val="16"/>
          <w:szCs w:val="16"/>
          <w:lang w:eastAsia="en-GB"/>
        </w:rPr>
      </w:pPr>
      <w:r>
        <w:rPr>
          <w:rFonts w:ascii="HelveticaNeueLTPro" w:eastAsia="Times New Roman" w:hAnsi="HelveticaNeueLTPro" w:cs="Times New Roman"/>
          <w:noProof/>
          <w:sz w:val="16"/>
          <w:szCs w:val="16"/>
          <w:lang w:eastAsia="en-GB"/>
        </w:rPr>
        <w:drawing>
          <wp:anchor distT="0" distB="0" distL="114300" distR="114300" simplePos="0" relativeHeight="251670528" behindDoc="1" locked="0" layoutInCell="1" allowOverlap="1" wp14:anchorId="74AECCF7" wp14:editId="12F5EA1F">
            <wp:simplePos x="0" y="0"/>
            <wp:positionH relativeFrom="column">
              <wp:posOffset>958850</wp:posOffset>
            </wp:positionH>
            <wp:positionV relativeFrom="paragraph">
              <wp:posOffset>530860</wp:posOffset>
            </wp:positionV>
            <wp:extent cx="2952750" cy="2331085"/>
            <wp:effectExtent l="0" t="0" r="6350" b="5715"/>
            <wp:wrapTight wrapText="bothSides">
              <wp:wrapPolygon edited="0">
                <wp:start x="0" y="0"/>
                <wp:lineTo x="0" y="21535"/>
                <wp:lineTo x="21554" y="21535"/>
                <wp:lineTo x="21554"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2750" cy="2331085"/>
                    </a:xfrm>
                    <a:prstGeom prst="rect">
                      <a:avLst/>
                    </a:prstGeom>
                  </pic:spPr>
                </pic:pic>
              </a:graphicData>
            </a:graphic>
            <wp14:sizeRelH relativeFrom="page">
              <wp14:pctWidth>0</wp14:pctWidth>
            </wp14:sizeRelH>
            <wp14:sizeRelV relativeFrom="page">
              <wp14:pctHeight>0</wp14:pctHeight>
            </wp14:sizeRelV>
          </wp:anchor>
        </w:drawing>
      </w:r>
      <w:r w:rsidR="008A19D2" w:rsidRPr="008A19D2">
        <w:rPr>
          <w:rFonts w:ascii="HelveticaNeueLTPro" w:eastAsia="Times New Roman" w:hAnsi="HelveticaNeueLTPro" w:cs="Times New Roman"/>
          <w:b/>
          <w:bCs/>
          <w:sz w:val="16"/>
          <w:szCs w:val="16"/>
          <w:lang w:eastAsia="en-GB"/>
        </w:rPr>
        <w:t xml:space="preserve">Worthing, England, </w:t>
      </w:r>
      <w:r w:rsidR="006535FA">
        <w:rPr>
          <w:rFonts w:ascii="HelveticaNeueLTPro" w:eastAsia="Times New Roman" w:hAnsi="HelveticaNeueLTPro" w:cs="Times New Roman"/>
          <w:b/>
          <w:bCs/>
          <w:sz w:val="16"/>
          <w:szCs w:val="16"/>
          <w:lang w:eastAsia="en-GB"/>
        </w:rPr>
        <w:t>28</w:t>
      </w:r>
      <w:r w:rsidR="006535FA" w:rsidRPr="006535FA">
        <w:rPr>
          <w:rFonts w:ascii="HelveticaNeueLTPro" w:eastAsia="Times New Roman" w:hAnsi="HelveticaNeueLTPro" w:cs="Times New Roman"/>
          <w:b/>
          <w:bCs/>
          <w:sz w:val="16"/>
          <w:szCs w:val="16"/>
          <w:vertAlign w:val="superscript"/>
          <w:lang w:eastAsia="en-GB"/>
        </w:rPr>
        <w:t>th</w:t>
      </w:r>
      <w:r w:rsidR="006535FA">
        <w:rPr>
          <w:rFonts w:ascii="HelveticaNeueLTPro" w:eastAsia="Times New Roman" w:hAnsi="HelveticaNeueLTPro" w:cs="Times New Roman"/>
          <w:b/>
          <w:bCs/>
          <w:sz w:val="16"/>
          <w:szCs w:val="16"/>
          <w:lang w:eastAsia="en-GB"/>
        </w:rPr>
        <w:t xml:space="preserve"> March</w:t>
      </w:r>
      <w:r w:rsidR="008A19D2" w:rsidRPr="008A19D2">
        <w:rPr>
          <w:rFonts w:ascii="HelveticaNeueLTPro" w:eastAsia="Times New Roman" w:hAnsi="HelveticaNeueLTPro" w:cs="Times New Roman"/>
          <w:b/>
          <w:bCs/>
          <w:sz w:val="16"/>
          <w:szCs w:val="16"/>
          <w:lang w:eastAsia="en-GB"/>
        </w:rPr>
        <w:t xml:space="preserve">: </w:t>
      </w:r>
      <w:r w:rsidR="00AD3EE0" w:rsidRPr="00AD3EE0">
        <w:rPr>
          <w:rFonts w:ascii="HelveticaNeueLTPro" w:eastAsia="Times New Roman" w:hAnsi="HelveticaNeueLTPro" w:cs="Times New Roman"/>
          <w:sz w:val="16"/>
          <w:szCs w:val="16"/>
          <w:lang w:eastAsia="en-GB"/>
        </w:rPr>
        <w:t xml:space="preserve">Bowers &amp; Wilkins </w:t>
      </w:r>
      <w:r w:rsidR="00923BAC">
        <w:rPr>
          <w:rFonts w:ascii="HelveticaNeueLTPro" w:eastAsia="Times New Roman" w:hAnsi="HelveticaNeueLTPro" w:cs="Times New Roman"/>
          <w:sz w:val="16"/>
          <w:szCs w:val="16"/>
          <w:lang w:eastAsia="en-GB"/>
        </w:rPr>
        <w:t>has</w:t>
      </w:r>
      <w:r w:rsidR="00AD3EE0" w:rsidRPr="00AD3EE0">
        <w:rPr>
          <w:rFonts w:ascii="HelveticaNeueLTPro" w:eastAsia="Times New Roman" w:hAnsi="HelveticaNeueLTPro" w:cs="Times New Roman"/>
          <w:sz w:val="16"/>
          <w:szCs w:val="16"/>
          <w:lang w:eastAsia="en-GB"/>
        </w:rPr>
        <w:t xml:space="preserve"> launch</w:t>
      </w:r>
      <w:r w:rsidR="00923BAC">
        <w:rPr>
          <w:rFonts w:ascii="HelveticaNeueLTPro" w:eastAsia="Times New Roman" w:hAnsi="HelveticaNeueLTPro" w:cs="Times New Roman"/>
          <w:sz w:val="16"/>
          <w:szCs w:val="16"/>
          <w:lang w:eastAsia="en-GB"/>
        </w:rPr>
        <w:t>ed</w:t>
      </w:r>
      <w:r w:rsidR="00AD3EE0" w:rsidRPr="00AD3EE0">
        <w:rPr>
          <w:rFonts w:ascii="HelveticaNeueLTPro" w:eastAsia="Times New Roman" w:hAnsi="HelveticaNeueLTPro" w:cs="Times New Roman"/>
          <w:sz w:val="16"/>
          <w:szCs w:val="16"/>
          <w:lang w:eastAsia="en-GB"/>
        </w:rPr>
        <w:t xml:space="preserve"> a </w:t>
      </w:r>
      <w:r w:rsidR="00923BAC">
        <w:rPr>
          <w:rFonts w:ascii="HelveticaNeueLTPro" w:eastAsia="Times New Roman" w:hAnsi="HelveticaNeueLTPro" w:cs="Times New Roman"/>
          <w:sz w:val="16"/>
          <w:szCs w:val="16"/>
          <w:lang w:eastAsia="en-GB"/>
        </w:rPr>
        <w:t>brand-new</w:t>
      </w:r>
      <w:r w:rsidR="00AD3EE0" w:rsidRPr="00AD3EE0">
        <w:rPr>
          <w:rFonts w:ascii="HelveticaNeueLTPro" w:eastAsia="Times New Roman" w:hAnsi="HelveticaNeueLTPro" w:cs="Times New Roman"/>
          <w:sz w:val="16"/>
          <w:szCs w:val="16"/>
          <w:lang w:eastAsia="en-GB"/>
        </w:rPr>
        <w:t xml:space="preserve"> finish</w:t>
      </w:r>
      <w:r w:rsidR="00923BAC">
        <w:rPr>
          <w:rFonts w:ascii="HelveticaNeueLTPro" w:eastAsia="Times New Roman" w:hAnsi="HelveticaNeueLTPro" w:cs="Times New Roman"/>
          <w:sz w:val="16"/>
          <w:szCs w:val="16"/>
          <w:lang w:eastAsia="en-GB"/>
        </w:rPr>
        <w:t xml:space="preserve"> </w:t>
      </w:r>
      <w:r w:rsidR="00334D1B">
        <w:rPr>
          <w:rFonts w:ascii="HelveticaNeueLTPro" w:eastAsia="Times New Roman" w:hAnsi="HelveticaNeueLTPro" w:cs="Times New Roman"/>
          <w:sz w:val="16"/>
          <w:szCs w:val="16"/>
          <w:lang w:eastAsia="en-GB"/>
        </w:rPr>
        <w:t>for</w:t>
      </w:r>
      <w:r w:rsidR="00923BAC">
        <w:rPr>
          <w:rFonts w:ascii="HelveticaNeueLTPro" w:eastAsia="Times New Roman" w:hAnsi="HelveticaNeueLTPro" w:cs="Times New Roman"/>
          <w:sz w:val="16"/>
          <w:szCs w:val="16"/>
          <w:lang w:eastAsia="en-GB"/>
        </w:rPr>
        <w:t xml:space="preserve"> its</w:t>
      </w:r>
      <w:r w:rsidR="007C203D">
        <w:rPr>
          <w:rFonts w:ascii="HelveticaNeueLTPro" w:eastAsia="Times New Roman" w:hAnsi="HelveticaNeueLTPro" w:cs="Times New Roman"/>
          <w:sz w:val="16"/>
          <w:szCs w:val="16"/>
          <w:lang w:eastAsia="en-GB"/>
        </w:rPr>
        <w:t xml:space="preserve"> </w:t>
      </w:r>
      <w:r w:rsidR="00AD3EE0" w:rsidRPr="00AD3EE0">
        <w:rPr>
          <w:rFonts w:ascii="HelveticaNeueLTPro" w:eastAsia="Times New Roman" w:hAnsi="HelveticaNeueLTPro" w:cs="Times New Roman"/>
          <w:sz w:val="16"/>
          <w:szCs w:val="16"/>
          <w:lang w:eastAsia="en-GB"/>
        </w:rPr>
        <w:t>Pi</w:t>
      </w:r>
      <w:r w:rsidR="00AD3EE0">
        <w:rPr>
          <w:rFonts w:ascii="HelveticaNeueLTPro" w:eastAsia="Times New Roman" w:hAnsi="HelveticaNeueLTPro" w:cs="Times New Roman"/>
          <w:sz w:val="16"/>
          <w:szCs w:val="16"/>
          <w:lang w:eastAsia="en-GB"/>
        </w:rPr>
        <w:t>5</w:t>
      </w:r>
      <w:r w:rsidR="00AD3EE0" w:rsidRPr="00AD3EE0">
        <w:rPr>
          <w:rFonts w:ascii="HelveticaNeueLTPro" w:eastAsia="Times New Roman" w:hAnsi="HelveticaNeueLTPro" w:cs="Times New Roman"/>
          <w:sz w:val="16"/>
          <w:szCs w:val="16"/>
          <w:lang w:eastAsia="en-GB"/>
        </w:rPr>
        <w:t xml:space="preserve"> S2 </w:t>
      </w:r>
      <w:r w:rsidR="00923BAC">
        <w:rPr>
          <w:rFonts w:ascii="HelveticaNeueLTPro" w:eastAsia="Times New Roman" w:hAnsi="HelveticaNeueLTPro" w:cs="Times New Roman"/>
          <w:sz w:val="16"/>
          <w:szCs w:val="16"/>
          <w:lang w:eastAsia="en-GB"/>
        </w:rPr>
        <w:t xml:space="preserve">in-ear </w:t>
      </w:r>
      <w:r w:rsidR="00AD3EE0">
        <w:rPr>
          <w:rFonts w:ascii="HelveticaNeueLTPro" w:eastAsia="Times New Roman" w:hAnsi="HelveticaNeueLTPro" w:cs="Times New Roman"/>
          <w:sz w:val="16"/>
          <w:szCs w:val="16"/>
          <w:lang w:eastAsia="en-GB"/>
        </w:rPr>
        <w:t>T</w:t>
      </w:r>
      <w:r w:rsidR="00334D1B">
        <w:rPr>
          <w:rFonts w:ascii="HelveticaNeueLTPro" w:eastAsia="Times New Roman" w:hAnsi="HelveticaNeueLTPro" w:cs="Times New Roman"/>
          <w:sz w:val="16"/>
          <w:szCs w:val="16"/>
          <w:lang w:eastAsia="en-GB"/>
        </w:rPr>
        <w:t xml:space="preserve">rue Wireless </w:t>
      </w:r>
      <w:r w:rsidR="00923BAC">
        <w:rPr>
          <w:rFonts w:ascii="HelveticaNeueLTPro" w:eastAsia="Times New Roman" w:hAnsi="HelveticaNeueLTPro" w:cs="Times New Roman"/>
          <w:sz w:val="16"/>
          <w:szCs w:val="16"/>
          <w:lang w:eastAsia="en-GB"/>
        </w:rPr>
        <w:t>headphones</w:t>
      </w:r>
      <w:r w:rsidR="00334D1B">
        <w:rPr>
          <w:rFonts w:ascii="HelveticaNeueLTPro" w:eastAsia="Times New Roman" w:hAnsi="HelveticaNeueLTPro" w:cs="Times New Roman"/>
          <w:sz w:val="16"/>
          <w:szCs w:val="16"/>
          <w:lang w:eastAsia="en-GB"/>
        </w:rPr>
        <w:t xml:space="preserve">, which are </w:t>
      </w:r>
      <w:r w:rsidR="00AD3EE0" w:rsidRPr="00AD3EE0">
        <w:rPr>
          <w:rFonts w:ascii="HelveticaNeueLTPro" w:eastAsia="Times New Roman" w:hAnsi="HelveticaNeueLTPro" w:cs="Times New Roman"/>
          <w:sz w:val="16"/>
          <w:szCs w:val="16"/>
          <w:lang w:eastAsia="en-GB"/>
        </w:rPr>
        <w:t>now available in</w:t>
      </w:r>
      <w:r w:rsidR="00AD3EE0">
        <w:rPr>
          <w:rFonts w:ascii="HelveticaNeueLTPro" w:eastAsia="Times New Roman" w:hAnsi="HelveticaNeueLTPro" w:cs="Times New Roman"/>
          <w:sz w:val="16"/>
          <w:szCs w:val="16"/>
          <w:lang w:eastAsia="en-GB"/>
        </w:rPr>
        <w:t xml:space="preserve"> a</w:t>
      </w:r>
      <w:r w:rsidR="007C203D">
        <w:rPr>
          <w:rFonts w:ascii="HelveticaNeueLTPro" w:eastAsia="Times New Roman" w:hAnsi="HelveticaNeueLTPro" w:cs="Times New Roman"/>
          <w:sz w:val="16"/>
          <w:szCs w:val="16"/>
          <w:lang w:eastAsia="en-GB"/>
        </w:rPr>
        <w:t xml:space="preserve"> </w:t>
      </w:r>
      <w:r w:rsidR="00923BAC">
        <w:rPr>
          <w:rFonts w:ascii="HelveticaNeueLTPro" w:eastAsia="Times New Roman" w:hAnsi="HelveticaNeueLTPro" w:cs="Times New Roman"/>
          <w:sz w:val="16"/>
          <w:szCs w:val="16"/>
          <w:lang w:eastAsia="en-GB"/>
        </w:rPr>
        <w:t xml:space="preserve">fresh </w:t>
      </w:r>
      <w:r w:rsidR="00AD3EE0" w:rsidRPr="00AD3EE0">
        <w:rPr>
          <w:rFonts w:ascii="HelveticaNeueLTPro" w:eastAsia="Times New Roman" w:hAnsi="HelveticaNeueLTPro" w:cs="Times New Roman"/>
          <w:sz w:val="16"/>
          <w:szCs w:val="16"/>
          <w:lang w:eastAsia="en-GB"/>
        </w:rPr>
        <w:t>Sage Green</w:t>
      </w:r>
      <w:r w:rsidR="00AD3EE0">
        <w:rPr>
          <w:rFonts w:ascii="HelveticaNeueLTPro" w:eastAsia="Times New Roman" w:hAnsi="HelveticaNeueLTPro" w:cs="Times New Roman"/>
          <w:sz w:val="16"/>
          <w:szCs w:val="16"/>
          <w:lang w:eastAsia="en-GB"/>
        </w:rPr>
        <w:t xml:space="preserve"> hue</w:t>
      </w:r>
      <w:r w:rsidR="00334D1B">
        <w:rPr>
          <w:rFonts w:ascii="HelveticaNeueLTPro" w:eastAsia="Times New Roman" w:hAnsi="HelveticaNeueLTPro" w:cs="Times New Roman"/>
          <w:sz w:val="16"/>
          <w:szCs w:val="16"/>
          <w:lang w:eastAsia="en-GB"/>
        </w:rPr>
        <w:t>,</w:t>
      </w:r>
      <w:r w:rsidR="008A7637">
        <w:rPr>
          <w:rFonts w:ascii="HelveticaNeueLTPro" w:eastAsia="Times New Roman" w:hAnsi="HelveticaNeueLTPro" w:cs="Times New Roman"/>
          <w:sz w:val="16"/>
          <w:szCs w:val="16"/>
          <w:lang w:eastAsia="en-GB"/>
        </w:rPr>
        <w:t xml:space="preserve"> </w:t>
      </w:r>
      <w:r w:rsidR="006C68D2">
        <w:rPr>
          <w:rFonts w:ascii="HelveticaNeueLTPro" w:eastAsia="Times New Roman" w:hAnsi="HelveticaNeueLTPro" w:cs="Times New Roman"/>
          <w:sz w:val="16"/>
          <w:szCs w:val="16"/>
          <w:lang w:eastAsia="en-GB"/>
        </w:rPr>
        <w:t xml:space="preserve">joining the existing </w:t>
      </w:r>
      <w:r w:rsidR="00923BAC">
        <w:rPr>
          <w:rFonts w:ascii="HelveticaNeueLTPro" w:eastAsia="Times New Roman" w:hAnsi="HelveticaNeueLTPro" w:cs="Times New Roman"/>
          <w:sz w:val="16"/>
          <w:szCs w:val="16"/>
          <w:lang w:eastAsia="en-GB"/>
        </w:rPr>
        <w:t>premium finishes, including</w:t>
      </w:r>
      <w:r w:rsidR="00134CFB">
        <w:rPr>
          <w:rFonts w:ascii="HelveticaNeueLTPro" w:eastAsia="Times New Roman" w:hAnsi="HelveticaNeueLTPro" w:cs="Times New Roman"/>
          <w:sz w:val="16"/>
          <w:szCs w:val="16"/>
          <w:lang w:eastAsia="en-GB"/>
        </w:rPr>
        <w:t xml:space="preserve"> </w:t>
      </w:r>
      <w:r w:rsidR="006C68D2">
        <w:rPr>
          <w:rFonts w:ascii="HelveticaNeueLTPro" w:eastAsia="Times New Roman" w:hAnsi="HelveticaNeueLTPro" w:cs="Times New Roman"/>
          <w:sz w:val="16"/>
          <w:szCs w:val="16"/>
          <w:lang w:eastAsia="en-GB"/>
        </w:rPr>
        <w:t>Cloud Grey, Storm Grey and S</w:t>
      </w:r>
      <w:r w:rsidR="00134CFB">
        <w:rPr>
          <w:rFonts w:ascii="HelveticaNeueLTPro" w:eastAsia="Times New Roman" w:hAnsi="HelveticaNeueLTPro" w:cs="Times New Roman"/>
          <w:sz w:val="16"/>
          <w:szCs w:val="16"/>
          <w:lang w:eastAsia="en-GB"/>
        </w:rPr>
        <w:t>pring Lilac</w:t>
      </w:r>
      <w:r w:rsidR="00334D1B">
        <w:rPr>
          <w:rFonts w:ascii="HelveticaNeueLTPro" w:eastAsia="Times New Roman" w:hAnsi="HelveticaNeueLTPro" w:cs="Times New Roman"/>
          <w:sz w:val="16"/>
          <w:szCs w:val="16"/>
          <w:lang w:eastAsia="en-GB"/>
        </w:rPr>
        <w:t xml:space="preserve"> – the brand’s widest choice of headphone colours available to date. </w:t>
      </w:r>
    </w:p>
    <w:p w14:paraId="6313ACB7" w14:textId="77777777" w:rsidR="00516D3E" w:rsidRDefault="00516D3E" w:rsidP="00334D1B">
      <w:pPr>
        <w:pStyle w:val="NormalWeb"/>
        <w:rPr>
          <w:rFonts w:ascii="HelveticaNeueLTPro" w:hAnsi="HelveticaNeueLTPro"/>
          <w:b/>
          <w:bCs/>
          <w:sz w:val="16"/>
          <w:szCs w:val="16"/>
        </w:rPr>
      </w:pPr>
    </w:p>
    <w:p w14:paraId="45A08895" w14:textId="77777777" w:rsidR="00516D3E" w:rsidRDefault="00516D3E" w:rsidP="00334D1B">
      <w:pPr>
        <w:pStyle w:val="NormalWeb"/>
        <w:rPr>
          <w:rFonts w:ascii="HelveticaNeueLTPro" w:hAnsi="HelveticaNeueLTPro"/>
          <w:b/>
          <w:bCs/>
          <w:sz w:val="16"/>
          <w:szCs w:val="16"/>
        </w:rPr>
      </w:pPr>
    </w:p>
    <w:p w14:paraId="58FFE6E9" w14:textId="77777777" w:rsidR="00516D3E" w:rsidRDefault="00516D3E" w:rsidP="00334D1B">
      <w:pPr>
        <w:pStyle w:val="NormalWeb"/>
        <w:rPr>
          <w:rFonts w:ascii="HelveticaNeueLTPro" w:hAnsi="HelveticaNeueLTPro"/>
          <w:b/>
          <w:bCs/>
          <w:sz w:val="16"/>
          <w:szCs w:val="16"/>
        </w:rPr>
      </w:pPr>
    </w:p>
    <w:p w14:paraId="7956DBB5" w14:textId="77777777" w:rsidR="00516D3E" w:rsidRDefault="00516D3E" w:rsidP="00334D1B">
      <w:pPr>
        <w:pStyle w:val="NormalWeb"/>
        <w:rPr>
          <w:rFonts w:ascii="HelveticaNeueLTPro" w:hAnsi="HelveticaNeueLTPro"/>
          <w:b/>
          <w:bCs/>
          <w:sz w:val="16"/>
          <w:szCs w:val="16"/>
        </w:rPr>
      </w:pPr>
    </w:p>
    <w:p w14:paraId="37F1F6BC" w14:textId="77777777" w:rsidR="00516D3E" w:rsidRDefault="00516D3E" w:rsidP="00334D1B">
      <w:pPr>
        <w:pStyle w:val="NormalWeb"/>
        <w:rPr>
          <w:rFonts w:ascii="HelveticaNeueLTPro" w:hAnsi="HelveticaNeueLTPro"/>
          <w:b/>
          <w:bCs/>
          <w:sz w:val="16"/>
          <w:szCs w:val="16"/>
        </w:rPr>
      </w:pPr>
    </w:p>
    <w:p w14:paraId="26A3E4D9" w14:textId="77777777" w:rsidR="00516D3E" w:rsidRDefault="00516D3E" w:rsidP="00334D1B">
      <w:pPr>
        <w:pStyle w:val="NormalWeb"/>
        <w:rPr>
          <w:rFonts w:ascii="HelveticaNeueLTPro" w:hAnsi="HelveticaNeueLTPro"/>
          <w:b/>
          <w:bCs/>
          <w:sz w:val="16"/>
          <w:szCs w:val="16"/>
        </w:rPr>
      </w:pPr>
    </w:p>
    <w:p w14:paraId="284FE564" w14:textId="77777777" w:rsidR="00516D3E" w:rsidRDefault="00516D3E" w:rsidP="00334D1B">
      <w:pPr>
        <w:pStyle w:val="NormalWeb"/>
        <w:rPr>
          <w:rFonts w:ascii="HelveticaNeueLTPro" w:hAnsi="HelveticaNeueLTPro"/>
          <w:b/>
          <w:bCs/>
          <w:sz w:val="16"/>
          <w:szCs w:val="16"/>
        </w:rPr>
      </w:pPr>
    </w:p>
    <w:p w14:paraId="11E2A3C4" w14:textId="77777777" w:rsidR="00516D3E" w:rsidRDefault="00516D3E" w:rsidP="00334D1B">
      <w:pPr>
        <w:pStyle w:val="NormalWeb"/>
        <w:rPr>
          <w:rFonts w:ascii="HelveticaNeueLTPro" w:hAnsi="HelveticaNeueLTPro"/>
          <w:b/>
          <w:bCs/>
          <w:sz w:val="16"/>
          <w:szCs w:val="16"/>
        </w:rPr>
      </w:pPr>
    </w:p>
    <w:p w14:paraId="6DB7444A" w14:textId="3EB142C9" w:rsidR="00334D1B" w:rsidRDefault="00334D1B" w:rsidP="00334D1B">
      <w:pPr>
        <w:pStyle w:val="NormalWeb"/>
        <w:rPr>
          <w:rFonts w:ascii="HelveticaNeueLTPro" w:hAnsi="HelveticaNeueLTPro"/>
          <w:b/>
          <w:bCs/>
          <w:sz w:val="16"/>
          <w:szCs w:val="16"/>
        </w:rPr>
      </w:pPr>
      <w:r>
        <w:rPr>
          <w:rFonts w:ascii="HelveticaNeueLTPro" w:hAnsi="HelveticaNeueLTPro"/>
          <w:b/>
          <w:bCs/>
          <w:sz w:val="16"/>
          <w:szCs w:val="16"/>
        </w:rPr>
        <w:t xml:space="preserve">Class-leading Bowers &amp; Wilkins sound </w:t>
      </w:r>
    </w:p>
    <w:p w14:paraId="3708F54C" w14:textId="758E4BB6" w:rsidR="00334D1B" w:rsidRDefault="00334D1B" w:rsidP="00334D1B">
      <w:pPr>
        <w:pStyle w:val="NormalWeb"/>
        <w:rPr>
          <w:rFonts w:ascii="HelveticaNeueLTPro" w:hAnsi="HelveticaNeueLTPro"/>
          <w:sz w:val="16"/>
          <w:szCs w:val="16"/>
        </w:rPr>
      </w:pPr>
      <w:r w:rsidRPr="00334D1B">
        <w:rPr>
          <w:rFonts w:ascii="HelveticaNeueLTPro" w:hAnsi="HelveticaNeueLTPro"/>
          <w:sz w:val="16"/>
          <w:szCs w:val="16"/>
        </w:rPr>
        <w:t>The new Pi5 S2 offers the best audio performance in its class, with TWS transmission coupled to a single 9.2mm bespoke drive unit in each earbud. Pi5 S2 also offers seamless access to user-selectable noise</w:t>
      </w:r>
      <w:r>
        <w:rPr>
          <w:rFonts w:ascii="HelveticaNeueLTPro" w:hAnsi="HelveticaNeueLTPro"/>
          <w:sz w:val="16"/>
          <w:szCs w:val="16"/>
        </w:rPr>
        <w:t xml:space="preserve"> </w:t>
      </w:r>
      <w:r w:rsidRPr="00334D1B">
        <w:rPr>
          <w:rFonts w:ascii="HelveticaNeueLTPro" w:hAnsi="HelveticaNeueLTPro"/>
          <w:sz w:val="16"/>
          <w:szCs w:val="16"/>
        </w:rPr>
        <w:t>cancell</w:t>
      </w:r>
      <w:r>
        <w:rPr>
          <w:rFonts w:ascii="HelveticaNeueLTPro" w:hAnsi="HelveticaNeueLTPro"/>
          <w:sz w:val="16"/>
          <w:szCs w:val="16"/>
        </w:rPr>
        <w:t>ation</w:t>
      </w:r>
      <w:r w:rsidRPr="00334D1B">
        <w:rPr>
          <w:rFonts w:ascii="HelveticaNeueLTPro" w:hAnsi="HelveticaNeueLTPro"/>
          <w:sz w:val="16"/>
          <w:szCs w:val="16"/>
        </w:rPr>
        <w:t xml:space="preserve"> plus an ambient pass-through mode, and it features twin built-in microphones per earbud for high-quality phone calls.</w:t>
      </w:r>
    </w:p>
    <w:p w14:paraId="75EE5EEC" w14:textId="2FFE612B" w:rsidR="00334D1B" w:rsidRDefault="00923BAC" w:rsidP="00423696">
      <w:pPr>
        <w:spacing w:before="100" w:beforeAutospacing="1" w:after="100" w:afterAutospacing="1" w:line="276" w:lineRule="auto"/>
        <w:rPr>
          <w:rFonts w:ascii="HelveticaNeueLTPro" w:eastAsia="Times New Roman" w:hAnsi="HelveticaNeueLTPro" w:cs="Times New Roman"/>
          <w:sz w:val="16"/>
          <w:szCs w:val="16"/>
          <w:lang w:eastAsia="en-GB"/>
        </w:rPr>
      </w:pPr>
      <w:r>
        <w:rPr>
          <w:rFonts w:ascii="HelveticaNeueLTPro" w:eastAsia="Times New Roman" w:hAnsi="HelveticaNeueLTPro" w:cs="Times New Roman"/>
          <w:sz w:val="16"/>
          <w:szCs w:val="16"/>
          <w:lang w:eastAsia="en-GB"/>
        </w:rPr>
        <w:t>Pi5 S2</w:t>
      </w:r>
      <w:r w:rsidR="00134CFB">
        <w:rPr>
          <w:rFonts w:ascii="HelveticaNeueLTPro" w:eastAsia="Times New Roman" w:hAnsi="HelveticaNeueLTPro" w:cs="Times New Roman"/>
          <w:sz w:val="16"/>
          <w:szCs w:val="16"/>
          <w:lang w:eastAsia="en-GB"/>
        </w:rPr>
        <w:t xml:space="preserve"> continue</w:t>
      </w:r>
      <w:r>
        <w:rPr>
          <w:rFonts w:ascii="HelveticaNeueLTPro" w:eastAsia="Times New Roman" w:hAnsi="HelveticaNeueLTPro" w:cs="Times New Roman"/>
          <w:sz w:val="16"/>
          <w:szCs w:val="16"/>
          <w:lang w:eastAsia="en-GB"/>
        </w:rPr>
        <w:t>s</w:t>
      </w:r>
      <w:r w:rsidR="00134CFB">
        <w:rPr>
          <w:rFonts w:ascii="HelveticaNeueLTPro" w:eastAsia="Times New Roman" w:hAnsi="HelveticaNeueLTPro" w:cs="Times New Roman"/>
          <w:sz w:val="16"/>
          <w:szCs w:val="16"/>
          <w:lang w:eastAsia="en-GB"/>
        </w:rPr>
        <w:t xml:space="preserve"> to offer</w:t>
      </w:r>
      <w:r w:rsidR="00457FC1">
        <w:rPr>
          <w:rFonts w:ascii="HelveticaNeueLTPro" w:eastAsia="Times New Roman" w:hAnsi="HelveticaNeueLTPro" w:cs="Times New Roman"/>
          <w:sz w:val="16"/>
          <w:szCs w:val="16"/>
          <w:lang w:eastAsia="en-GB"/>
        </w:rPr>
        <w:t xml:space="preserve"> premium design and materials </w:t>
      </w:r>
      <w:r w:rsidR="00334D1B">
        <w:rPr>
          <w:rFonts w:ascii="HelveticaNeueLTPro" w:eastAsia="Times New Roman" w:hAnsi="HelveticaNeueLTPro" w:cs="Times New Roman"/>
          <w:sz w:val="16"/>
          <w:szCs w:val="16"/>
          <w:lang w:eastAsia="en-GB"/>
        </w:rPr>
        <w:t>plus</w:t>
      </w:r>
      <w:r w:rsidR="008A7637">
        <w:rPr>
          <w:rFonts w:ascii="HelveticaNeueLTPro" w:eastAsia="Times New Roman" w:hAnsi="HelveticaNeueLTPro" w:cs="Times New Roman"/>
          <w:sz w:val="16"/>
          <w:szCs w:val="16"/>
          <w:lang w:eastAsia="en-GB"/>
        </w:rPr>
        <w:t xml:space="preserve"> </w:t>
      </w:r>
      <w:r w:rsidR="008A19D2" w:rsidRPr="008A19D2">
        <w:rPr>
          <w:rFonts w:ascii="HelveticaNeueLTPro" w:eastAsia="Times New Roman" w:hAnsi="HelveticaNeueLTPro" w:cs="Times New Roman"/>
          <w:sz w:val="16"/>
          <w:szCs w:val="16"/>
          <w:lang w:eastAsia="en-GB"/>
        </w:rPr>
        <w:t xml:space="preserve">upgrades to connectivity, </w:t>
      </w:r>
      <w:r w:rsidR="00334D1B">
        <w:rPr>
          <w:rFonts w:ascii="HelveticaNeueLTPro" w:eastAsia="Times New Roman" w:hAnsi="HelveticaNeueLTPro" w:cs="Times New Roman"/>
          <w:sz w:val="16"/>
          <w:szCs w:val="16"/>
          <w:lang w:eastAsia="en-GB"/>
        </w:rPr>
        <w:t xml:space="preserve">extended </w:t>
      </w:r>
      <w:r w:rsidR="008A19D2" w:rsidRPr="008A19D2">
        <w:rPr>
          <w:rFonts w:ascii="HelveticaNeueLTPro" w:eastAsia="Times New Roman" w:hAnsi="HelveticaNeueLTPro" w:cs="Times New Roman"/>
          <w:sz w:val="16"/>
          <w:szCs w:val="16"/>
          <w:lang w:eastAsia="en-GB"/>
        </w:rPr>
        <w:t xml:space="preserve">earbud battery life, </w:t>
      </w:r>
      <w:r w:rsidR="00134CFB">
        <w:rPr>
          <w:rFonts w:ascii="HelveticaNeueLTPro" w:eastAsia="Times New Roman" w:hAnsi="HelveticaNeueLTPro" w:cs="Times New Roman"/>
          <w:sz w:val="16"/>
          <w:szCs w:val="16"/>
          <w:lang w:eastAsia="en-GB"/>
        </w:rPr>
        <w:t>and a doubled</w:t>
      </w:r>
      <w:r w:rsidR="008A19D2" w:rsidRPr="008A19D2">
        <w:rPr>
          <w:rFonts w:ascii="HelveticaNeueLTPro" w:eastAsia="Times New Roman" w:hAnsi="HelveticaNeueLTPro" w:cs="Times New Roman"/>
          <w:sz w:val="16"/>
          <w:szCs w:val="16"/>
          <w:lang w:eastAsia="en-GB"/>
        </w:rPr>
        <w:t xml:space="preserve"> Bluetooth range to up to 25m</w:t>
      </w:r>
      <w:r w:rsidR="00134CFB">
        <w:rPr>
          <w:rFonts w:ascii="HelveticaNeueLTPro" w:eastAsia="Times New Roman" w:hAnsi="HelveticaNeueLTPro" w:cs="Times New Roman"/>
          <w:sz w:val="16"/>
          <w:szCs w:val="16"/>
          <w:lang w:eastAsia="en-GB"/>
        </w:rPr>
        <w:t xml:space="preserve"> when compared to the </w:t>
      </w:r>
      <w:r w:rsidR="007C203D">
        <w:rPr>
          <w:rFonts w:ascii="HelveticaNeueLTPro" w:eastAsia="Times New Roman" w:hAnsi="HelveticaNeueLTPro" w:cs="Times New Roman"/>
          <w:sz w:val="16"/>
          <w:szCs w:val="16"/>
          <w:lang w:eastAsia="en-GB"/>
        </w:rPr>
        <w:t>first-generation</w:t>
      </w:r>
      <w:r w:rsidR="0080504E">
        <w:rPr>
          <w:rFonts w:ascii="HelveticaNeueLTPro" w:eastAsia="Times New Roman" w:hAnsi="HelveticaNeueLTPro" w:cs="Times New Roman"/>
          <w:sz w:val="16"/>
          <w:szCs w:val="16"/>
          <w:lang w:eastAsia="en-GB"/>
        </w:rPr>
        <w:t xml:space="preserve"> </w:t>
      </w:r>
      <w:r w:rsidR="00134CFB">
        <w:rPr>
          <w:rFonts w:ascii="HelveticaNeueLTPro" w:eastAsia="Times New Roman" w:hAnsi="HelveticaNeueLTPro" w:cs="Times New Roman"/>
          <w:sz w:val="16"/>
          <w:szCs w:val="16"/>
          <w:lang w:eastAsia="en-GB"/>
        </w:rPr>
        <w:t>models.</w:t>
      </w:r>
      <w:r w:rsidR="008A19D2" w:rsidRPr="008A19D2">
        <w:rPr>
          <w:rFonts w:ascii="HelveticaNeueLTPro" w:eastAsia="Times New Roman" w:hAnsi="HelveticaNeueLTPro" w:cs="Times New Roman"/>
          <w:sz w:val="16"/>
          <w:szCs w:val="16"/>
          <w:lang w:eastAsia="en-GB"/>
        </w:rPr>
        <w:t xml:space="preserve"> </w:t>
      </w:r>
      <w:r w:rsidR="00334D1B">
        <w:rPr>
          <w:rFonts w:ascii="HelveticaNeueLTPro" w:eastAsia="Times New Roman" w:hAnsi="HelveticaNeueLTPro" w:cs="Times New Roman"/>
          <w:sz w:val="16"/>
          <w:szCs w:val="16"/>
          <w:lang w:eastAsia="en-GB"/>
        </w:rPr>
        <w:t>A five-hour</w:t>
      </w:r>
      <w:r w:rsidR="00334D1B" w:rsidRPr="008A19D2">
        <w:rPr>
          <w:rFonts w:ascii="HelveticaNeueLTPro" w:eastAsia="Times New Roman" w:hAnsi="HelveticaNeueLTPro" w:cs="Times New Roman"/>
          <w:sz w:val="16"/>
          <w:szCs w:val="16"/>
          <w:lang w:eastAsia="en-GB"/>
        </w:rPr>
        <w:t xml:space="preserve"> listening time </w:t>
      </w:r>
      <w:r w:rsidR="00334D1B">
        <w:rPr>
          <w:rFonts w:ascii="HelveticaNeueLTPro" w:eastAsia="Times New Roman" w:hAnsi="HelveticaNeueLTPro" w:cs="Times New Roman"/>
          <w:sz w:val="16"/>
          <w:szCs w:val="16"/>
          <w:lang w:eastAsia="en-GB"/>
        </w:rPr>
        <w:t xml:space="preserve">is on offer </w:t>
      </w:r>
      <w:r w:rsidR="00334D1B" w:rsidRPr="008A19D2">
        <w:rPr>
          <w:rFonts w:ascii="HelveticaNeueLTPro" w:eastAsia="Times New Roman" w:hAnsi="HelveticaNeueLTPro" w:cs="Times New Roman"/>
          <w:sz w:val="16"/>
          <w:szCs w:val="16"/>
          <w:lang w:eastAsia="en-GB"/>
        </w:rPr>
        <w:t>before a recharge is required</w:t>
      </w:r>
      <w:r w:rsidR="00334D1B">
        <w:rPr>
          <w:rFonts w:ascii="HelveticaNeueLTPro" w:eastAsia="Times New Roman" w:hAnsi="HelveticaNeueLTPro" w:cs="Times New Roman"/>
          <w:sz w:val="16"/>
          <w:szCs w:val="16"/>
          <w:lang w:eastAsia="en-GB"/>
        </w:rPr>
        <w:t xml:space="preserve">, with </w:t>
      </w:r>
      <w:r w:rsidR="00334D1B" w:rsidRPr="008A19D2">
        <w:rPr>
          <w:rFonts w:ascii="HelveticaNeueLTPro" w:eastAsia="Times New Roman" w:hAnsi="HelveticaNeueLTPro" w:cs="Times New Roman"/>
          <w:sz w:val="16"/>
          <w:szCs w:val="16"/>
          <w:lang w:eastAsia="en-GB"/>
        </w:rPr>
        <w:t>a quick charge function delivering an additional two hours</w:t>
      </w:r>
      <w:r w:rsidR="00334D1B">
        <w:rPr>
          <w:rFonts w:ascii="HelveticaNeueLTPro" w:eastAsia="Times New Roman" w:hAnsi="HelveticaNeueLTPro" w:cs="Times New Roman"/>
          <w:sz w:val="16"/>
          <w:szCs w:val="16"/>
          <w:lang w:eastAsia="en-GB"/>
        </w:rPr>
        <w:t>’</w:t>
      </w:r>
      <w:r w:rsidR="00334D1B" w:rsidRPr="008A19D2">
        <w:rPr>
          <w:rFonts w:ascii="HelveticaNeueLTPro" w:eastAsia="Times New Roman" w:hAnsi="HelveticaNeueLTPro" w:cs="Times New Roman"/>
          <w:sz w:val="16"/>
          <w:szCs w:val="16"/>
          <w:lang w:eastAsia="en-GB"/>
        </w:rPr>
        <w:t xml:space="preserve"> listening time from just a 15-minute charge</w:t>
      </w:r>
      <w:r w:rsidR="00334D1B">
        <w:rPr>
          <w:rFonts w:ascii="HelveticaNeueLTPro" w:eastAsia="Times New Roman" w:hAnsi="HelveticaNeueLTPro" w:cs="Times New Roman"/>
          <w:sz w:val="16"/>
          <w:szCs w:val="16"/>
          <w:lang w:eastAsia="en-GB"/>
        </w:rPr>
        <w:t>.</w:t>
      </w:r>
      <w:r w:rsidR="00334D1B" w:rsidRPr="008A19D2">
        <w:rPr>
          <w:rFonts w:ascii="HelveticaNeueLTPro" w:eastAsia="Times New Roman" w:hAnsi="HelveticaNeueLTPro" w:cs="Times New Roman"/>
          <w:sz w:val="16"/>
          <w:szCs w:val="16"/>
          <w:lang w:eastAsia="en-GB"/>
        </w:rPr>
        <w:t xml:space="preserve"> </w:t>
      </w:r>
      <w:r w:rsidR="00334D1B">
        <w:rPr>
          <w:rFonts w:ascii="HelveticaNeueLTPro" w:eastAsia="Times New Roman" w:hAnsi="HelveticaNeueLTPro" w:cs="Times New Roman"/>
          <w:sz w:val="16"/>
          <w:szCs w:val="16"/>
          <w:lang w:eastAsia="en-GB"/>
        </w:rPr>
        <w:t>T</w:t>
      </w:r>
      <w:r w:rsidR="00334D1B" w:rsidRPr="008A19D2">
        <w:rPr>
          <w:rFonts w:ascii="HelveticaNeueLTPro" w:eastAsia="Times New Roman" w:hAnsi="HelveticaNeueLTPro" w:cs="Times New Roman"/>
          <w:sz w:val="16"/>
          <w:szCs w:val="16"/>
          <w:lang w:eastAsia="en-GB"/>
        </w:rPr>
        <w:t>he charging case provide</w:t>
      </w:r>
      <w:r w:rsidR="00334D1B">
        <w:rPr>
          <w:rFonts w:ascii="HelveticaNeueLTPro" w:eastAsia="Times New Roman" w:hAnsi="HelveticaNeueLTPro" w:cs="Times New Roman"/>
          <w:sz w:val="16"/>
          <w:szCs w:val="16"/>
          <w:lang w:eastAsia="en-GB"/>
        </w:rPr>
        <w:t>s</w:t>
      </w:r>
      <w:r w:rsidR="00334D1B" w:rsidRPr="008A19D2">
        <w:rPr>
          <w:rFonts w:ascii="HelveticaNeueLTPro" w:eastAsia="Times New Roman" w:hAnsi="HelveticaNeueLTPro" w:cs="Times New Roman"/>
          <w:sz w:val="16"/>
          <w:szCs w:val="16"/>
          <w:lang w:eastAsia="en-GB"/>
        </w:rPr>
        <w:t xml:space="preserve"> </w:t>
      </w:r>
      <w:r w:rsidR="00334D1B">
        <w:rPr>
          <w:rFonts w:ascii="HelveticaNeueLTPro" w:eastAsia="Times New Roman" w:hAnsi="HelveticaNeueLTPro" w:cs="Times New Roman"/>
          <w:sz w:val="16"/>
          <w:szCs w:val="16"/>
          <w:lang w:eastAsia="en-GB"/>
        </w:rPr>
        <w:t xml:space="preserve">an </w:t>
      </w:r>
      <w:r w:rsidR="00334D1B" w:rsidRPr="008A19D2">
        <w:rPr>
          <w:rFonts w:ascii="HelveticaNeueLTPro" w:eastAsia="Times New Roman" w:hAnsi="HelveticaNeueLTPro" w:cs="Times New Roman"/>
          <w:sz w:val="16"/>
          <w:szCs w:val="16"/>
          <w:lang w:eastAsia="en-GB"/>
        </w:rPr>
        <w:t>additional</w:t>
      </w:r>
      <w:r w:rsidR="00334D1B">
        <w:rPr>
          <w:rFonts w:ascii="HelveticaNeueLTPro" w:eastAsia="Times New Roman" w:hAnsi="HelveticaNeueLTPro" w:cs="Times New Roman"/>
          <w:sz w:val="16"/>
          <w:szCs w:val="16"/>
          <w:lang w:eastAsia="en-GB"/>
        </w:rPr>
        <w:t xml:space="preserve"> 19 hours of</w:t>
      </w:r>
      <w:r w:rsidR="00334D1B" w:rsidRPr="008A19D2">
        <w:rPr>
          <w:rFonts w:ascii="HelveticaNeueLTPro" w:eastAsia="Times New Roman" w:hAnsi="HelveticaNeueLTPro" w:cs="Times New Roman"/>
          <w:sz w:val="16"/>
          <w:szCs w:val="16"/>
          <w:lang w:eastAsia="en-GB"/>
        </w:rPr>
        <w:t xml:space="preserve"> battery life</w:t>
      </w:r>
      <w:r w:rsidR="00334D1B">
        <w:rPr>
          <w:rFonts w:ascii="HelveticaNeueLTPro" w:eastAsia="Times New Roman" w:hAnsi="HelveticaNeueLTPro" w:cs="Times New Roman"/>
          <w:sz w:val="16"/>
          <w:szCs w:val="16"/>
          <w:lang w:eastAsia="en-GB"/>
        </w:rPr>
        <w:t xml:space="preserve">. </w:t>
      </w:r>
    </w:p>
    <w:p w14:paraId="66A9DC48" w14:textId="5A792E34" w:rsidR="00423696" w:rsidRPr="00334D1B" w:rsidRDefault="008A19D2" w:rsidP="00423696">
      <w:pPr>
        <w:spacing w:before="100" w:beforeAutospacing="1" w:after="100" w:afterAutospacing="1" w:line="276" w:lineRule="auto"/>
        <w:rPr>
          <w:rFonts w:ascii="HelveticaNeueLTPro" w:eastAsia="Times New Roman" w:hAnsi="HelveticaNeueLTPro" w:cs="Times New Roman"/>
          <w:sz w:val="16"/>
          <w:szCs w:val="16"/>
          <w:lang w:eastAsia="en-GB"/>
        </w:rPr>
      </w:pPr>
      <w:r w:rsidRPr="008A19D2">
        <w:rPr>
          <w:rFonts w:ascii="HelveticaNeueLTPro" w:eastAsia="Times New Roman" w:hAnsi="HelveticaNeueLTPro" w:cs="Times New Roman"/>
          <w:b/>
          <w:bCs/>
          <w:sz w:val="16"/>
          <w:szCs w:val="16"/>
          <w:lang w:eastAsia="en-GB"/>
        </w:rPr>
        <w:t xml:space="preserve">Seamless user experience from the Music App </w:t>
      </w:r>
    </w:p>
    <w:p w14:paraId="21E71E0E" w14:textId="54BC825D" w:rsidR="00923BAC" w:rsidRDefault="00334D1B" w:rsidP="00334D1B">
      <w:pPr>
        <w:spacing w:before="100" w:beforeAutospacing="1" w:after="100" w:afterAutospacing="1" w:line="276" w:lineRule="auto"/>
        <w:rPr>
          <w:rFonts w:ascii="HelveticaNeueLTPro" w:eastAsia="Times New Roman" w:hAnsi="HelveticaNeueLTPro" w:cs="Times New Roman"/>
          <w:sz w:val="16"/>
          <w:szCs w:val="16"/>
          <w:lang w:eastAsia="en-GB"/>
        </w:rPr>
      </w:pPr>
      <w:r>
        <w:rPr>
          <w:rFonts w:ascii="HelveticaNeueLTPro" w:eastAsia="Times New Roman" w:hAnsi="HelveticaNeueLTPro" w:cs="Times New Roman"/>
          <w:sz w:val="16"/>
          <w:szCs w:val="16"/>
          <w:lang w:eastAsia="en-GB"/>
        </w:rPr>
        <w:t xml:space="preserve">As with all new Bowers &amp; Wilkins headphones, </w:t>
      </w:r>
      <w:r w:rsidR="008A19D2" w:rsidRPr="008A19D2">
        <w:rPr>
          <w:rFonts w:ascii="HelveticaNeueLTPro" w:eastAsia="Times New Roman" w:hAnsi="HelveticaNeueLTPro" w:cs="Times New Roman"/>
          <w:sz w:val="16"/>
          <w:szCs w:val="16"/>
          <w:lang w:eastAsia="en-GB"/>
        </w:rPr>
        <w:t xml:space="preserve">Pi5 S2 </w:t>
      </w:r>
      <w:r>
        <w:rPr>
          <w:rFonts w:ascii="HelveticaNeueLTPro" w:eastAsia="Times New Roman" w:hAnsi="HelveticaNeueLTPro" w:cs="Times New Roman"/>
          <w:sz w:val="16"/>
          <w:szCs w:val="16"/>
          <w:lang w:eastAsia="en-GB"/>
        </w:rPr>
        <w:t>is</w:t>
      </w:r>
      <w:r w:rsidR="008A19D2" w:rsidRPr="008A19D2">
        <w:rPr>
          <w:rFonts w:ascii="HelveticaNeueLTPro" w:eastAsia="Times New Roman" w:hAnsi="HelveticaNeueLTPro" w:cs="Times New Roman"/>
          <w:sz w:val="16"/>
          <w:szCs w:val="16"/>
          <w:lang w:eastAsia="en-GB"/>
        </w:rPr>
        <w:t xml:space="preserve"> fully integrated with the Bowers &amp; Wilkins</w:t>
      </w:r>
      <w:r w:rsidR="00423696">
        <w:rPr>
          <w:rFonts w:ascii="HelveticaNeueLTPro" w:eastAsia="Times New Roman" w:hAnsi="HelveticaNeueLTPro" w:cs="Times New Roman"/>
          <w:sz w:val="16"/>
          <w:szCs w:val="16"/>
          <w:lang w:eastAsia="en-GB"/>
        </w:rPr>
        <w:t xml:space="preserve"> </w:t>
      </w:r>
      <w:r w:rsidR="008A19D2" w:rsidRPr="008A19D2">
        <w:rPr>
          <w:rFonts w:ascii="HelveticaNeueLTPro" w:eastAsia="Times New Roman" w:hAnsi="HelveticaNeueLTPro" w:cs="Times New Roman"/>
          <w:sz w:val="16"/>
          <w:szCs w:val="16"/>
          <w:lang w:eastAsia="en-GB"/>
        </w:rPr>
        <w:t>Music App</w:t>
      </w:r>
      <w:r>
        <w:rPr>
          <w:rFonts w:ascii="HelveticaNeueLTPro" w:eastAsia="Times New Roman" w:hAnsi="HelveticaNeueLTPro" w:cs="Times New Roman"/>
          <w:sz w:val="16"/>
          <w:szCs w:val="16"/>
          <w:lang w:eastAsia="en-GB"/>
        </w:rPr>
        <w:t xml:space="preserve">. </w:t>
      </w:r>
      <w:r w:rsidR="008A19D2" w:rsidRPr="008A19D2">
        <w:rPr>
          <w:rFonts w:ascii="HelveticaNeueLTPro" w:eastAsia="Times New Roman" w:hAnsi="HelveticaNeueLTPro" w:cs="Times New Roman"/>
          <w:sz w:val="16"/>
          <w:szCs w:val="16"/>
          <w:lang w:eastAsia="en-GB"/>
        </w:rPr>
        <w:t>Offering a seamless user experience, complete with set-up, configuration of noise cancellation modes, and wear sensor adjustment, the Music App also supports hi</w:t>
      </w:r>
      <w:r>
        <w:rPr>
          <w:rFonts w:ascii="HelveticaNeueLTPro" w:eastAsia="Times New Roman" w:hAnsi="HelveticaNeueLTPro" w:cs="Times New Roman"/>
          <w:sz w:val="16"/>
          <w:szCs w:val="16"/>
          <w:lang w:eastAsia="en-GB"/>
        </w:rPr>
        <w:t>gh-quality</w:t>
      </w:r>
      <w:r w:rsidR="008A19D2" w:rsidRPr="008A19D2">
        <w:rPr>
          <w:rFonts w:ascii="HelveticaNeueLTPro" w:eastAsia="Times New Roman" w:hAnsi="HelveticaNeueLTPro" w:cs="Times New Roman"/>
          <w:sz w:val="16"/>
          <w:szCs w:val="16"/>
          <w:lang w:eastAsia="en-GB"/>
        </w:rPr>
        <w:t xml:space="preserve"> streaming capability direct from your mobile device to your earbuds via services such as </w:t>
      </w:r>
      <w:proofErr w:type="spellStart"/>
      <w:r w:rsidR="008A19D2" w:rsidRPr="008A19D2">
        <w:rPr>
          <w:rFonts w:ascii="HelveticaNeueLTPro" w:eastAsia="Times New Roman" w:hAnsi="HelveticaNeueLTPro" w:cs="Times New Roman"/>
          <w:sz w:val="16"/>
          <w:szCs w:val="16"/>
          <w:lang w:eastAsia="en-GB"/>
        </w:rPr>
        <w:t>Qobuz</w:t>
      </w:r>
      <w:proofErr w:type="spellEnd"/>
      <w:r w:rsidR="008A19D2" w:rsidRPr="008A19D2">
        <w:rPr>
          <w:rFonts w:ascii="HelveticaNeueLTPro" w:eastAsia="Times New Roman" w:hAnsi="HelveticaNeueLTPro" w:cs="Times New Roman"/>
          <w:sz w:val="16"/>
          <w:szCs w:val="16"/>
          <w:lang w:eastAsia="en-GB"/>
        </w:rPr>
        <w:t xml:space="preserve">, TIDAL and Deezer. </w:t>
      </w:r>
    </w:p>
    <w:p w14:paraId="69C199C1" w14:textId="02CA0A0D" w:rsidR="00457FC1" w:rsidRPr="008A19D2" w:rsidRDefault="00457FC1" w:rsidP="00457FC1">
      <w:pPr>
        <w:spacing w:before="100" w:beforeAutospacing="1" w:after="100" w:afterAutospacing="1"/>
        <w:rPr>
          <w:rFonts w:ascii="Times New Roman" w:eastAsia="Times New Roman" w:hAnsi="Times New Roman" w:cs="Times New Roman"/>
          <w:lang w:eastAsia="en-GB"/>
        </w:rPr>
      </w:pPr>
      <w:r w:rsidRPr="008A19D2">
        <w:rPr>
          <w:rFonts w:ascii="HelveticaNeueLTPro" w:eastAsia="Times New Roman" w:hAnsi="HelveticaNeueLTPro" w:cs="Times New Roman"/>
          <w:sz w:val="16"/>
          <w:szCs w:val="16"/>
          <w:lang w:eastAsia="en-GB"/>
        </w:rPr>
        <w:t xml:space="preserve">The new Pi5 S2 </w:t>
      </w:r>
      <w:r w:rsidR="00923BAC">
        <w:rPr>
          <w:rFonts w:ascii="HelveticaNeueLTPro" w:eastAsia="Times New Roman" w:hAnsi="HelveticaNeueLTPro" w:cs="Times New Roman"/>
          <w:sz w:val="16"/>
          <w:szCs w:val="16"/>
          <w:lang w:eastAsia="en-GB"/>
        </w:rPr>
        <w:t xml:space="preserve">Sage Green </w:t>
      </w:r>
      <w:r w:rsidRPr="008A19D2">
        <w:rPr>
          <w:rFonts w:ascii="HelveticaNeueLTPro" w:eastAsia="Times New Roman" w:hAnsi="HelveticaNeueLTPro" w:cs="Times New Roman"/>
          <w:sz w:val="16"/>
          <w:szCs w:val="16"/>
          <w:lang w:eastAsia="en-GB"/>
        </w:rPr>
        <w:t xml:space="preserve">in-ear </w:t>
      </w:r>
      <w:r w:rsidR="00516D3E">
        <w:rPr>
          <w:rFonts w:ascii="HelveticaNeueLTPro" w:eastAsia="Times New Roman" w:hAnsi="HelveticaNeueLTPro" w:cs="Times New Roman"/>
          <w:sz w:val="16"/>
          <w:szCs w:val="16"/>
          <w:lang w:eastAsia="en-GB"/>
        </w:rPr>
        <w:t>True Wireless headphones</w:t>
      </w:r>
      <w:r w:rsidRPr="008A19D2">
        <w:rPr>
          <w:rFonts w:ascii="HelveticaNeueLTPro" w:eastAsia="Times New Roman" w:hAnsi="HelveticaNeueLTPro" w:cs="Times New Roman"/>
          <w:sz w:val="16"/>
          <w:szCs w:val="16"/>
          <w:lang w:eastAsia="en-GB"/>
        </w:rPr>
        <w:t xml:space="preserve"> are </w:t>
      </w:r>
      <w:r>
        <w:rPr>
          <w:rFonts w:ascii="HelveticaNeueLTPro" w:eastAsia="Times New Roman" w:hAnsi="HelveticaNeueLTPro" w:cs="Times New Roman"/>
          <w:sz w:val="16"/>
          <w:szCs w:val="16"/>
          <w:lang w:eastAsia="en-GB"/>
        </w:rPr>
        <w:t xml:space="preserve">available now </w:t>
      </w:r>
      <w:r w:rsidR="00334D1B">
        <w:rPr>
          <w:rFonts w:ascii="HelveticaNeueLTPro" w:eastAsia="Times New Roman" w:hAnsi="HelveticaNeueLTPro" w:cs="Times New Roman"/>
          <w:sz w:val="16"/>
          <w:szCs w:val="16"/>
          <w:lang w:eastAsia="en-GB"/>
        </w:rPr>
        <w:t xml:space="preserve">exclusively </w:t>
      </w:r>
      <w:r w:rsidRPr="008A19D2">
        <w:rPr>
          <w:rFonts w:ascii="HelveticaNeueLTPro" w:eastAsia="Times New Roman" w:hAnsi="HelveticaNeueLTPro" w:cs="Times New Roman"/>
          <w:sz w:val="16"/>
          <w:szCs w:val="16"/>
          <w:lang w:eastAsia="en-GB"/>
        </w:rPr>
        <w:t xml:space="preserve">from </w:t>
      </w:r>
      <w:hyperlink r:id="rId8" w:history="1">
        <w:r w:rsidRPr="009E05CA">
          <w:rPr>
            <w:rStyle w:val="Hyperlink"/>
            <w:rFonts w:ascii="HelveticaNeueLTPro" w:eastAsia="Times New Roman" w:hAnsi="HelveticaNeueLTPro" w:cs="Times New Roman"/>
            <w:b/>
            <w:bCs/>
            <w:sz w:val="16"/>
            <w:szCs w:val="16"/>
            <w:lang w:eastAsia="en-GB"/>
          </w:rPr>
          <w:t>bowers</w:t>
        </w:r>
        <w:r w:rsidRPr="009E05CA">
          <w:rPr>
            <w:rStyle w:val="Hyperlink"/>
            <w:rFonts w:ascii="HelveticaNeueLTPro" w:eastAsia="Times New Roman" w:hAnsi="HelveticaNeueLTPro" w:cs="Times New Roman"/>
            <w:b/>
            <w:bCs/>
            <w:sz w:val="16"/>
            <w:szCs w:val="16"/>
            <w:lang w:eastAsia="en-GB"/>
          </w:rPr>
          <w:t>w</w:t>
        </w:r>
        <w:r w:rsidRPr="009E05CA">
          <w:rPr>
            <w:rStyle w:val="Hyperlink"/>
            <w:rFonts w:ascii="HelveticaNeueLTPro" w:eastAsia="Times New Roman" w:hAnsi="HelveticaNeueLTPro" w:cs="Times New Roman"/>
            <w:b/>
            <w:bCs/>
            <w:sz w:val="16"/>
            <w:szCs w:val="16"/>
            <w:lang w:eastAsia="en-GB"/>
          </w:rPr>
          <w:t>ilkins.com</w:t>
        </w:r>
      </w:hyperlink>
      <w:r w:rsidR="00D621AE">
        <w:rPr>
          <w:rFonts w:ascii="HelveticaNeueLTPro" w:eastAsia="Times New Roman" w:hAnsi="HelveticaNeueLTPro" w:cs="Times New Roman"/>
          <w:b/>
          <w:bCs/>
          <w:sz w:val="16"/>
          <w:szCs w:val="16"/>
          <w:lang w:eastAsia="en-GB"/>
        </w:rPr>
        <w:t xml:space="preserve">, </w:t>
      </w:r>
      <w:r w:rsidR="00D621AE" w:rsidRPr="00D621AE">
        <w:rPr>
          <w:rFonts w:ascii="HelveticaNeueLTPro" w:eastAsia="Times New Roman" w:hAnsi="HelveticaNeueLTPro" w:cs="Times New Roman"/>
          <w:sz w:val="16"/>
          <w:szCs w:val="16"/>
          <w:lang w:eastAsia="en-GB"/>
        </w:rPr>
        <w:t>priced at</w:t>
      </w:r>
      <w:r w:rsidR="00516D3E">
        <w:rPr>
          <w:rFonts w:ascii="HelveticaNeueLTPro" w:eastAsia="Times New Roman" w:hAnsi="HelveticaNeueLTPro" w:cs="Times New Roman"/>
          <w:sz w:val="16"/>
          <w:szCs w:val="16"/>
          <w:lang w:eastAsia="en-GB"/>
        </w:rPr>
        <w:t xml:space="preserve"> </w:t>
      </w:r>
      <w:r w:rsidR="00516D3E" w:rsidRPr="00516D3E">
        <w:rPr>
          <w:rFonts w:ascii="HelveticaNeueLTPro" w:eastAsia="Times New Roman" w:hAnsi="HelveticaNeueLTPro" w:cs="Times New Roman"/>
          <w:sz w:val="16"/>
          <w:szCs w:val="16"/>
          <w:lang w:eastAsia="en-GB"/>
        </w:rPr>
        <w:t>$299</w:t>
      </w:r>
      <w:r w:rsidR="009E05CA">
        <w:rPr>
          <w:rFonts w:ascii="HelveticaNeueLTPro" w:eastAsia="Times New Roman" w:hAnsi="HelveticaNeueLTPro" w:cs="Times New Roman"/>
          <w:sz w:val="16"/>
          <w:szCs w:val="16"/>
          <w:lang w:eastAsia="en-GB"/>
        </w:rPr>
        <w:t xml:space="preserve"> USD. </w:t>
      </w:r>
    </w:p>
    <w:p w14:paraId="28101A42" w14:textId="77777777" w:rsidR="00334D1B" w:rsidRDefault="00334D1B" w:rsidP="00457FC1">
      <w:pPr>
        <w:spacing w:before="100" w:beforeAutospacing="1" w:after="100" w:afterAutospacing="1"/>
        <w:rPr>
          <w:rFonts w:ascii="HelveticaNeueLTPro" w:eastAsia="Times New Roman" w:hAnsi="HelveticaNeueLTPro" w:cs="Times New Roman"/>
          <w:b/>
          <w:bCs/>
          <w:sz w:val="16"/>
          <w:szCs w:val="16"/>
          <w:lang w:eastAsia="en-GB"/>
        </w:rPr>
      </w:pPr>
    </w:p>
    <w:p w14:paraId="7850C8DC" w14:textId="3ADD0939" w:rsidR="00457FC1" w:rsidRPr="0001387A" w:rsidRDefault="00D621AE" w:rsidP="00457FC1">
      <w:pPr>
        <w:spacing w:before="100" w:beforeAutospacing="1" w:after="100" w:afterAutospacing="1"/>
        <w:rPr>
          <w:rFonts w:ascii="Times New Roman" w:eastAsia="Times New Roman" w:hAnsi="Times New Roman" w:cs="Times New Roman"/>
          <w:lang w:eastAsia="en-GB"/>
        </w:rPr>
      </w:pPr>
      <w:r w:rsidRPr="00D621AE">
        <w:rPr>
          <w:noProof/>
        </w:rPr>
        <w:lastRenderedPageBreak/>
        <w:drawing>
          <wp:anchor distT="0" distB="0" distL="114300" distR="114300" simplePos="0" relativeHeight="251672576" behindDoc="0" locked="0" layoutInCell="1" allowOverlap="1" wp14:anchorId="5EC52410" wp14:editId="131D333C">
            <wp:simplePos x="0" y="0"/>
            <wp:positionH relativeFrom="column">
              <wp:posOffset>937895</wp:posOffset>
            </wp:positionH>
            <wp:positionV relativeFrom="paragraph">
              <wp:posOffset>294005</wp:posOffset>
            </wp:positionV>
            <wp:extent cx="3183890" cy="1882140"/>
            <wp:effectExtent l="0" t="0" r="3810" b="0"/>
            <wp:wrapTopAndBottom/>
            <wp:docPr id="25" name="Picture 25" descr="A picture containing indoor,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indoor, cup&#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3890" cy="1882140"/>
                    </a:xfrm>
                    <a:prstGeom prst="rect">
                      <a:avLst/>
                    </a:prstGeom>
                  </pic:spPr>
                </pic:pic>
              </a:graphicData>
            </a:graphic>
            <wp14:sizeRelH relativeFrom="page">
              <wp14:pctWidth>0</wp14:pctWidth>
            </wp14:sizeRelH>
            <wp14:sizeRelV relativeFrom="page">
              <wp14:pctHeight>0</wp14:pctHeight>
            </wp14:sizeRelV>
          </wp:anchor>
        </w:drawing>
      </w:r>
      <w:r w:rsidRPr="00D621AE">
        <w:rPr>
          <w:rFonts w:ascii="HelveticaNeueLTPro" w:eastAsia="Times New Roman" w:hAnsi="HelveticaNeueLTPro" w:cs="Times New Roman"/>
          <w:sz w:val="16"/>
          <w:szCs w:val="16"/>
          <w:lang w:eastAsia="en-GB"/>
        </w:rPr>
        <w:t xml:space="preserve">The </w:t>
      </w:r>
      <w:r w:rsidRPr="00D621AE">
        <w:rPr>
          <w:rFonts w:ascii="HelveticaNeueLTPro" w:eastAsia="Times New Roman" w:hAnsi="HelveticaNeueLTPro" w:cs="Times New Roman"/>
          <w:b/>
          <w:bCs/>
          <w:sz w:val="16"/>
          <w:szCs w:val="16"/>
          <w:lang w:eastAsia="en-GB"/>
        </w:rPr>
        <w:t xml:space="preserve">Bowers &amp; Wilkins </w:t>
      </w:r>
      <w:r w:rsidR="00457FC1" w:rsidRPr="00D621AE">
        <w:rPr>
          <w:rFonts w:ascii="HelveticaNeueLTPro" w:eastAsia="Times New Roman" w:hAnsi="HelveticaNeueLTPro" w:cs="Times New Roman"/>
          <w:b/>
          <w:bCs/>
          <w:sz w:val="16"/>
          <w:szCs w:val="16"/>
          <w:lang w:eastAsia="en-GB"/>
        </w:rPr>
        <w:t>Pi5 S</w:t>
      </w:r>
      <w:r w:rsidR="0001387A" w:rsidRPr="00D621AE">
        <w:rPr>
          <w:rFonts w:ascii="HelveticaNeueLTPro" w:eastAsia="Times New Roman" w:hAnsi="HelveticaNeueLTPro" w:cs="Times New Roman"/>
          <w:b/>
          <w:bCs/>
          <w:sz w:val="16"/>
          <w:szCs w:val="16"/>
          <w:lang w:eastAsia="en-GB"/>
        </w:rPr>
        <w:t>2</w:t>
      </w:r>
      <w:r w:rsidR="0001387A">
        <w:rPr>
          <w:rFonts w:ascii="HelveticaNeueLTPro" w:eastAsia="Times New Roman" w:hAnsi="HelveticaNeueLTPro" w:cs="Times New Roman"/>
          <w:b/>
          <w:bCs/>
          <w:sz w:val="16"/>
          <w:szCs w:val="16"/>
          <w:lang w:eastAsia="en-GB"/>
        </w:rPr>
        <w:t xml:space="preserve"> </w:t>
      </w:r>
      <w:r w:rsidR="0001387A" w:rsidRPr="0001387A">
        <w:rPr>
          <w:rFonts w:ascii="HelveticaNeueLTPro" w:eastAsia="Times New Roman" w:hAnsi="HelveticaNeueLTPro" w:cs="Times New Roman"/>
          <w:sz w:val="16"/>
          <w:szCs w:val="16"/>
          <w:lang w:eastAsia="en-GB"/>
        </w:rPr>
        <w:t>is also</w:t>
      </w:r>
      <w:r w:rsidR="0001387A">
        <w:rPr>
          <w:rFonts w:ascii="HelveticaNeueLTPro" w:eastAsia="Times New Roman" w:hAnsi="HelveticaNeueLTPro" w:cs="Times New Roman"/>
          <w:b/>
          <w:bCs/>
          <w:sz w:val="16"/>
          <w:szCs w:val="16"/>
          <w:lang w:eastAsia="en-GB"/>
        </w:rPr>
        <w:t xml:space="preserve"> </w:t>
      </w:r>
      <w:r>
        <w:rPr>
          <w:rFonts w:ascii="HelveticaNeueLTPro" w:eastAsia="Times New Roman" w:hAnsi="HelveticaNeueLTPro" w:cs="Times New Roman"/>
          <w:sz w:val="16"/>
          <w:szCs w:val="16"/>
          <w:lang w:eastAsia="en-GB"/>
        </w:rPr>
        <w:t>a</w:t>
      </w:r>
      <w:r w:rsidR="00457FC1" w:rsidRPr="008A19D2">
        <w:rPr>
          <w:rFonts w:ascii="HelveticaNeueLTPro" w:eastAsia="Times New Roman" w:hAnsi="HelveticaNeueLTPro" w:cs="Times New Roman"/>
          <w:sz w:val="16"/>
          <w:szCs w:val="16"/>
          <w:lang w:eastAsia="en-GB"/>
        </w:rPr>
        <w:t>vailable in Cloud Grey, Storm Grey</w:t>
      </w:r>
      <w:r>
        <w:rPr>
          <w:rFonts w:ascii="HelveticaNeueLTPro" w:eastAsia="Times New Roman" w:hAnsi="HelveticaNeueLTPro" w:cs="Times New Roman"/>
          <w:sz w:val="16"/>
          <w:szCs w:val="16"/>
          <w:lang w:eastAsia="en-GB"/>
        </w:rPr>
        <w:t xml:space="preserve"> and </w:t>
      </w:r>
      <w:r w:rsidR="00457FC1" w:rsidRPr="008A19D2">
        <w:rPr>
          <w:rFonts w:ascii="HelveticaNeueLTPro" w:eastAsia="Times New Roman" w:hAnsi="HelveticaNeueLTPro" w:cs="Times New Roman"/>
          <w:sz w:val="16"/>
          <w:szCs w:val="16"/>
          <w:lang w:eastAsia="en-GB"/>
        </w:rPr>
        <w:t>Spring Lilac</w:t>
      </w:r>
      <w:r>
        <w:rPr>
          <w:rFonts w:ascii="HelveticaNeueLTPro" w:eastAsia="Times New Roman" w:hAnsi="HelveticaNeueLTPro" w:cs="Times New Roman"/>
          <w:sz w:val="16"/>
          <w:szCs w:val="16"/>
          <w:lang w:eastAsia="en-GB"/>
        </w:rPr>
        <w:t xml:space="preserve">. </w:t>
      </w:r>
    </w:p>
    <w:p w14:paraId="0EA20153" w14:textId="77777777" w:rsidR="00334D1B" w:rsidRDefault="00334D1B" w:rsidP="00457FC1">
      <w:pPr>
        <w:spacing w:before="100" w:beforeAutospacing="1" w:after="100" w:afterAutospacing="1"/>
        <w:rPr>
          <w:rFonts w:ascii="Times New Roman" w:eastAsia="Times New Roman" w:hAnsi="Times New Roman" w:cs="Times New Roman"/>
          <w:lang w:eastAsia="en-GB"/>
        </w:rPr>
      </w:pPr>
    </w:p>
    <w:p w14:paraId="1CC16A61" w14:textId="77777777" w:rsidR="00457FC1" w:rsidRPr="008A19D2" w:rsidRDefault="00457FC1" w:rsidP="00457FC1">
      <w:pPr>
        <w:spacing w:before="100" w:beforeAutospacing="1" w:after="100" w:afterAutospacing="1"/>
        <w:rPr>
          <w:rFonts w:ascii="Times New Roman" w:eastAsia="Times New Roman" w:hAnsi="Times New Roman" w:cs="Times New Roman"/>
          <w:lang w:eastAsia="en-GB"/>
        </w:rPr>
      </w:pPr>
      <w:r w:rsidRPr="008A19D2">
        <w:rPr>
          <w:rFonts w:ascii="HelveticaNeueLTPro" w:eastAsia="Times New Roman" w:hAnsi="HelveticaNeueLTPro" w:cs="Times New Roman"/>
          <w:b/>
          <w:bCs/>
          <w:sz w:val="16"/>
          <w:szCs w:val="16"/>
          <w:lang w:eastAsia="en-GB"/>
        </w:rPr>
        <w:t xml:space="preserve">About Bowers &amp; Wilkins </w:t>
      </w:r>
    </w:p>
    <w:p w14:paraId="5AA3454F" w14:textId="411EC755" w:rsidR="00457FC1" w:rsidRPr="00457FC1" w:rsidRDefault="00457FC1" w:rsidP="00457FC1">
      <w:pPr>
        <w:spacing w:before="100" w:beforeAutospacing="1" w:after="100" w:afterAutospacing="1"/>
        <w:rPr>
          <w:rFonts w:ascii="Times New Roman" w:eastAsia="Times New Roman" w:hAnsi="Times New Roman" w:cs="Times New Roman"/>
          <w:lang w:eastAsia="en-GB"/>
        </w:rPr>
      </w:pPr>
      <w:r w:rsidRPr="008A19D2">
        <w:rPr>
          <w:rFonts w:ascii="HelveticaNeueLTPro" w:eastAsia="Times New Roman" w:hAnsi="HelveticaNeueLTPro" w:cs="Times New Roman"/>
          <w:sz w:val="16"/>
          <w:szCs w:val="16"/>
          <w:lang w:eastAsia="en-GB"/>
        </w:rPr>
        <w:t>Bowers &amp; Wilkins, founded in the U.K. in 1966, has been at the forefront of high-performance audio technology for more than 50 years. It designs and manufactures precision home speakers, headphones, custom installation and performance car audio products that set new standards for innovation and sound quality, earning countless awards and accolades from the world’s leading recording studios and musicians. Bowers &amp; Wilkins’ reputation is based on the unwavering pursuit of the best possible sound and an unsurpassable music listening experience.</w:t>
      </w:r>
    </w:p>
    <w:p w14:paraId="44A55FC6" w14:textId="717D3977" w:rsidR="008A19D2" w:rsidRPr="00334D1B" w:rsidRDefault="008A19D2" w:rsidP="008A19D2">
      <w:pPr>
        <w:spacing w:before="100" w:beforeAutospacing="1" w:after="100" w:afterAutospacing="1"/>
        <w:rPr>
          <w:rFonts w:ascii="HelveticaNeueLTPro" w:eastAsia="Times New Roman" w:hAnsi="HelveticaNeueLTPro" w:cs="Times New Roman"/>
          <w:sz w:val="16"/>
          <w:szCs w:val="16"/>
          <w:lang w:eastAsia="en-GB"/>
        </w:rPr>
      </w:pPr>
      <w:r w:rsidRPr="00334D1B">
        <w:rPr>
          <w:rFonts w:ascii="HelveticaNeueLTPro" w:eastAsia="Times New Roman" w:hAnsi="HelveticaNeueLTPro" w:cs="Times New Roman"/>
          <w:sz w:val="16"/>
          <w:szCs w:val="16"/>
          <w:lang w:eastAsia="en-GB"/>
        </w:rPr>
        <w:t xml:space="preserve">For more information, please contact: </w:t>
      </w:r>
    </w:p>
    <w:p w14:paraId="493506DB" w14:textId="77777777" w:rsidR="00687B1D" w:rsidRDefault="00687B1D" w:rsidP="00687B1D">
      <w:pPr>
        <w:ind w:left="106"/>
        <w:rPr>
          <w:rFonts w:ascii="HelveticaNeueLTPro-Bd"/>
          <w:b/>
          <w:color w:val="231F20"/>
          <w:sz w:val="14"/>
        </w:rPr>
      </w:pPr>
      <w:r>
        <w:rPr>
          <w:rFonts w:ascii="HelveticaNeueLTPro-Bd"/>
          <w:b/>
          <w:color w:val="231F20"/>
          <w:sz w:val="14"/>
        </w:rPr>
        <w:t>Nicoll Public Relations</w:t>
      </w:r>
    </w:p>
    <w:p w14:paraId="1254D74E" w14:textId="77777777" w:rsidR="00687B1D" w:rsidRDefault="00687B1D" w:rsidP="00687B1D">
      <w:pPr>
        <w:ind w:left="106"/>
        <w:rPr>
          <w:rFonts w:ascii="HelveticaNeueLTPro-Bd"/>
          <w:b/>
          <w:color w:val="231F20"/>
          <w:sz w:val="14"/>
        </w:rPr>
      </w:pPr>
      <w:r>
        <w:rPr>
          <w:rFonts w:ascii="HelveticaNeueLTPro-Bd"/>
          <w:b/>
          <w:color w:val="231F20"/>
          <w:sz w:val="14"/>
        </w:rPr>
        <w:t>John Nicoll/Lucette Nicoll</w:t>
      </w:r>
    </w:p>
    <w:p w14:paraId="5BD47359" w14:textId="77777777" w:rsidR="00687B1D" w:rsidRDefault="00B04635" w:rsidP="00687B1D">
      <w:pPr>
        <w:ind w:left="106"/>
        <w:rPr>
          <w:rFonts w:ascii="HelveticaNeueLTPro-Bd"/>
          <w:b/>
          <w:color w:val="231F20"/>
          <w:sz w:val="14"/>
        </w:rPr>
      </w:pPr>
      <w:hyperlink r:id="rId10" w:history="1">
        <w:r w:rsidR="00687B1D" w:rsidRPr="00ED4CC1">
          <w:rPr>
            <w:rStyle w:val="Hyperlink"/>
            <w:rFonts w:ascii="HelveticaNeueLTPro-Bd"/>
            <w:b/>
            <w:sz w:val="14"/>
          </w:rPr>
          <w:t>John@nicollpr.com</w:t>
        </w:r>
      </w:hyperlink>
    </w:p>
    <w:p w14:paraId="0059F707" w14:textId="77777777" w:rsidR="00687B1D" w:rsidRDefault="00B04635" w:rsidP="00687B1D">
      <w:pPr>
        <w:ind w:left="106"/>
        <w:rPr>
          <w:rFonts w:ascii="HelveticaNeueLTPro-Bd"/>
          <w:b/>
          <w:color w:val="231F20"/>
          <w:sz w:val="14"/>
        </w:rPr>
      </w:pPr>
      <w:hyperlink r:id="rId11" w:history="1">
        <w:r w:rsidR="00687B1D" w:rsidRPr="00B676CF">
          <w:rPr>
            <w:rStyle w:val="Hyperlink"/>
            <w:rFonts w:ascii="HelveticaNeueLTPro-Bd"/>
            <w:b/>
            <w:sz w:val="14"/>
          </w:rPr>
          <w:t>Lucette@nicollpr.com</w:t>
        </w:r>
      </w:hyperlink>
    </w:p>
    <w:p w14:paraId="166664EB" w14:textId="77777777" w:rsidR="00687B1D" w:rsidRDefault="00687B1D" w:rsidP="00687B1D">
      <w:pPr>
        <w:ind w:left="106"/>
        <w:rPr>
          <w:rFonts w:ascii="HelveticaNeueLTPro-Bd"/>
          <w:b/>
          <w:color w:val="231F20"/>
          <w:sz w:val="14"/>
        </w:rPr>
      </w:pPr>
    </w:p>
    <w:p w14:paraId="713A46A3" w14:textId="77777777" w:rsidR="00687B1D" w:rsidRDefault="00687B1D" w:rsidP="00687B1D">
      <w:pPr>
        <w:ind w:left="106"/>
        <w:rPr>
          <w:rFonts w:ascii="HelveticaNeueLTPro-Bd"/>
          <w:b/>
          <w:color w:val="231F20"/>
          <w:sz w:val="14"/>
        </w:rPr>
      </w:pPr>
      <w:r>
        <w:rPr>
          <w:rFonts w:ascii="HelveticaNeueLTPro-Bd"/>
          <w:b/>
          <w:color w:val="231F20"/>
          <w:sz w:val="14"/>
        </w:rPr>
        <w:t>1+781-789-6000</w:t>
      </w:r>
    </w:p>
    <w:p w14:paraId="16565308" w14:textId="77777777" w:rsidR="007C203D" w:rsidRDefault="007C203D" w:rsidP="008A19D2">
      <w:pPr>
        <w:spacing w:before="100" w:beforeAutospacing="1" w:after="100" w:afterAutospacing="1"/>
        <w:rPr>
          <w:rFonts w:ascii="HelveticaNeueLTPro" w:eastAsia="Times New Roman" w:hAnsi="HelveticaNeueLTPro" w:cs="Times New Roman"/>
          <w:b/>
          <w:bCs/>
          <w:sz w:val="16"/>
          <w:szCs w:val="16"/>
          <w:lang w:eastAsia="en-GB"/>
        </w:rPr>
      </w:pPr>
    </w:p>
    <w:p w14:paraId="0E875A1C" w14:textId="77777777" w:rsidR="007E72E7" w:rsidRDefault="007E72E7"/>
    <w:sectPr w:rsidR="007E72E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2412E" w14:textId="77777777" w:rsidR="00B04635" w:rsidRDefault="00B04635" w:rsidP="00516D3E">
      <w:r>
        <w:separator/>
      </w:r>
    </w:p>
  </w:endnote>
  <w:endnote w:type="continuationSeparator" w:id="0">
    <w:p w14:paraId="75F4AF18" w14:textId="77777777" w:rsidR="00B04635" w:rsidRDefault="00B04635" w:rsidP="0051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NeueLTPro">
    <w:altName w:val="Arial"/>
    <w:panose1 w:val="020B0604020202020204"/>
    <w:charset w:val="00"/>
    <w:family w:val="roman"/>
    <w:notTrueType/>
    <w:pitch w:val="default"/>
  </w:font>
  <w:font w:name="HelveticaNeueLTPro-Bd">
    <w:altName w:val="Arial"/>
    <w:panose1 w:val="020B0604020202020204"/>
    <w:charset w:val="4D"/>
    <w:family w:val="swiss"/>
    <w:notTrueType/>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27090" w14:textId="77777777" w:rsidR="00B04635" w:rsidRDefault="00B04635" w:rsidP="00516D3E">
      <w:r>
        <w:separator/>
      </w:r>
    </w:p>
  </w:footnote>
  <w:footnote w:type="continuationSeparator" w:id="0">
    <w:p w14:paraId="3F141588" w14:textId="77777777" w:rsidR="00B04635" w:rsidRDefault="00B04635" w:rsidP="00516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9E0DC" w14:textId="6FBBDD61" w:rsidR="0001387A" w:rsidRDefault="0001387A">
    <w:pPr>
      <w:pStyle w:val="Header"/>
    </w:pPr>
    <w:r>
      <w:rPr>
        <w:noProof/>
      </w:rPr>
      <w:drawing>
        <wp:anchor distT="0" distB="0" distL="114300" distR="114300" simplePos="0" relativeHeight="251658240" behindDoc="1" locked="0" layoutInCell="1" allowOverlap="1" wp14:anchorId="7EF8A65E" wp14:editId="65F536F6">
          <wp:simplePos x="0" y="0"/>
          <wp:positionH relativeFrom="column">
            <wp:posOffset>-629920</wp:posOffset>
          </wp:positionH>
          <wp:positionV relativeFrom="paragraph">
            <wp:posOffset>-68767</wp:posOffset>
          </wp:positionV>
          <wp:extent cx="1723390" cy="173990"/>
          <wp:effectExtent l="0" t="0" r="3810" b="3810"/>
          <wp:wrapTight wrapText="bothSides">
            <wp:wrapPolygon edited="0">
              <wp:start x="0" y="0"/>
              <wp:lineTo x="0" y="20496"/>
              <wp:lineTo x="21489" y="20496"/>
              <wp:lineTo x="21489" y="3153"/>
              <wp:lineTo x="18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23390" cy="173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A4AE3"/>
    <w:multiLevelType w:val="multilevel"/>
    <w:tmpl w:val="6014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716AF3"/>
    <w:multiLevelType w:val="hybridMultilevel"/>
    <w:tmpl w:val="66C0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9D2"/>
    <w:rsid w:val="0001387A"/>
    <w:rsid w:val="00076D31"/>
    <w:rsid w:val="00134CFB"/>
    <w:rsid w:val="00334D1B"/>
    <w:rsid w:val="00423696"/>
    <w:rsid w:val="00457FC1"/>
    <w:rsid w:val="004E2FF5"/>
    <w:rsid w:val="00516D3E"/>
    <w:rsid w:val="006535FA"/>
    <w:rsid w:val="00687B1D"/>
    <w:rsid w:val="006C68D2"/>
    <w:rsid w:val="00787E6E"/>
    <w:rsid w:val="007C203D"/>
    <w:rsid w:val="007E72E7"/>
    <w:rsid w:val="0080504E"/>
    <w:rsid w:val="00806AE8"/>
    <w:rsid w:val="00853BFE"/>
    <w:rsid w:val="008A19D2"/>
    <w:rsid w:val="008A7637"/>
    <w:rsid w:val="00923BAC"/>
    <w:rsid w:val="009E05CA"/>
    <w:rsid w:val="00AD3EE0"/>
    <w:rsid w:val="00B04635"/>
    <w:rsid w:val="00BC647A"/>
    <w:rsid w:val="00D47CAB"/>
    <w:rsid w:val="00D621AE"/>
    <w:rsid w:val="00E427A1"/>
    <w:rsid w:val="00EE0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F0566"/>
  <w15:chartTrackingRefBased/>
  <w15:docId w15:val="{F0095802-016E-9144-88D8-DFE2818A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19D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A19D2"/>
    <w:pPr>
      <w:ind w:left="720"/>
      <w:contextualSpacing/>
    </w:pPr>
  </w:style>
  <w:style w:type="paragraph" w:styleId="Header">
    <w:name w:val="header"/>
    <w:basedOn w:val="Normal"/>
    <w:link w:val="HeaderChar"/>
    <w:uiPriority w:val="99"/>
    <w:unhideWhenUsed/>
    <w:rsid w:val="00516D3E"/>
    <w:pPr>
      <w:tabs>
        <w:tab w:val="center" w:pos="4513"/>
        <w:tab w:val="right" w:pos="9026"/>
      </w:tabs>
    </w:pPr>
  </w:style>
  <w:style w:type="character" w:customStyle="1" w:styleId="HeaderChar">
    <w:name w:val="Header Char"/>
    <w:basedOn w:val="DefaultParagraphFont"/>
    <w:link w:val="Header"/>
    <w:uiPriority w:val="99"/>
    <w:rsid w:val="00516D3E"/>
  </w:style>
  <w:style w:type="paragraph" w:styleId="Footer">
    <w:name w:val="footer"/>
    <w:basedOn w:val="Normal"/>
    <w:link w:val="FooterChar"/>
    <w:uiPriority w:val="99"/>
    <w:unhideWhenUsed/>
    <w:rsid w:val="00516D3E"/>
    <w:pPr>
      <w:tabs>
        <w:tab w:val="center" w:pos="4513"/>
        <w:tab w:val="right" w:pos="9026"/>
      </w:tabs>
    </w:pPr>
  </w:style>
  <w:style w:type="character" w:customStyle="1" w:styleId="FooterChar">
    <w:name w:val="Footer Char"/>
    <w:basedOn w:val="DefaultParagraphFont"/>
    <w:link w:val="Footer"/>
    <w:uiPriority w:val="99"/>
    <w:rsid w:val="00516D3E"/>
  </w:style>
  <w:style w:type="character" w:styleId="Hyperlink">
    <w:name w:val="Hyperlink"/>
    <w:basedOn w:val="DefaultParagraphFont"/>
    <w:uiPriority w:val="99"/>
    <w:unhideWhenUsed/>
    <w:rsid w:val="00687B1D"/>
    <w:rPr>
      <w:color w:val="0563C1" w:themeColor="hyperlink"/>
      <w:u w:val="single"/>
    </w:rPr>
  </w:style>
  <w:style w:type="character" w:styleId="UnresolvedMention">
    <w:name w:val="Unresolved Mention"/>
    <w:basedOn w:val="DefaultParagraphFont"/>
    <w:uiPriority w:val="99"/>
    <w:semiHidden/>
    <w:unhideWhenUsed/>
    <w:rsid w:val="009E05CA"/>
    <w:rPr>
      <w:color w:val="605E5C"/>
      <w:shd w:val="clear" w:color="auto" w:fill="E1DFDD"/>
    </w:rPr>
  </w:style>
  <w:style w:type="character" w:styleId="FollowedHyperlink">
    <w:name w:val="FollowedHyperlink"/>
    <w:basedOn w:val="DefaultParagraphFont"/>
    <w:uiPriority w:val="99"/>
    <w:semiHidden/>
    <w:unhideWhenUsed/>
    <w:rsid w:val="009E05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599834">
      <w:bodyDiv w:val="1"/>
      <w:marLeft w:val="0"/>
      <w:marRight w:val="0"/>
      <w:marTop w:val="0"/>
      <w:marBottom w:val="0"/>
      <w:divBdr>
        <w:top w:val="none" w:sz="0" w:space="0" w:color="auto"/>
        <w:left w:val="none" w:sz="0" w:space="0" w:color="auto"/>
        <w:bottom w:val="none" w:sz="0" w:space="0" w:color="auto"/>
        <w:right w:val="none" w:sz="0" w:space="0" w:color="auto"/>
      </w:divBdr>
      <w:divsChild>
        <w:div w:id="286665015">
          <w:marLeft w:val="0"/>
          <w:marRight w:val="0"/>
          <w:marTop w:val="0"/>
          <w:marBottom w:val="0"/>
          <w:divBdr>
            <w:top w:val="none" w:sz="0" w:space="0" w:color="auto"/>
            <w:left w:val="none" w:sz="0" w:space="0" w:color="auto"/>
            <w:bottom w:val="none" w:sz="0" w:space="0" w:color="auto"/>
            <w:right w:val="none" w:sz="0" w:space="0" w:color="auto"/>
          </w:divBdr>
          <w:divsChild>
            <w:div w:id="680010278">
              <w:marLeft w:val="0"/>
              <w:marRight w:val="0"/>
              <w:marTop w:val="0"/>
              <w:marBottom w:val="0"/>
              <w:divBdr>
                <w:top w:val="none" w:sz="0" w:space="0" w:color="auto"/>
                <w:left w:val="none" w:sz="0" w:space="0" w:color="auto"/>
                <w:bottom w:val="none" w:sz="0" w:space="0" w:color="auto"/>
                <w:right w:val="none" w:sz="0" w:space="0" w:color="auto"/>
              </w:divBdr>
              <w:divsChild>
                <w:div w:id="16472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9085">
      <w:bodyDiv w:val="1"/>
      <w:marLeft w:val="0"/>
      <w:marRight w:val="0"/>
      <w:marTop w:val="0"/>
      <w:marBottom w:val="0"/>
      <w:divBdr>
        <w:top w:val="none" w:sz="0" w:space="0" w:color="auto"/>
        <w:left w:val="none" w:sz="0" w:space="0" w:color="auto"/>
        <w:bottom w:val="none" w:sz="0" w:space="0" w:color="auto"/>
        <w:right w:val="none" w:sz="0" w:space="0" w:color="auto"/>
      </w:divBdr>
      <w:divsChild>
        <w:div w:id="1882597074">
          <w:marLeft w:val="0"/>
          <w:marRight w:val="0"/>
          <w:marTop w:val="0"/>
          <w:marBottom w:val="0"/>
          <w:divBdr>
            <w:top w:val="none" w:sz="0" w:space="0" w:color="auto"/>
            <w:left w:val="none" w:sz="0" w:space="0" w:color="auto"/>
            <w:bottom w:val="none" w:sz="0" w:space="0" w:color="auto"/>
            <w:right w:val="none" w:sz="0" w:space="0" w:color="auto"/>
          </w:divBdr>
          <w:divsChild>
            <w:div w:id="548034526">
              <w:marLeft w:val="0"/>
              <w:marRight w:val="0"/>
              <w:marTop w:val="0"/>
              <w:marBottom w:val="0"/>
              <w:divBdr>
                <w:top w:val="none" w:sz="0" w:space="0" w:color="auto"/>
                <w:left w:val="none" w:sz="0" w:space="0" w:color="auto"/>
                <w:bottom w:val="none" w:sz="0" w:space="0" w:color="auto"/>
                <w:right w:val="none" w:sz="0" w:space="0" w:color="auto"/>
              </w:divBdr>
              <w:divsChild>
                <w:div w:id="6393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01326">
      <w:bodyDiv w:val="1"/>
      <w:marLeft w:val="0"/>
      <w:marRight w:val="0"/>
      <w:marTop w:val="0"/>
      <w:marBottom w:val="0"/>
      <w:divBdr>
        <w:top w:val="none" w:sz="0" w:space="0" w:color="auto"/>
        <w:left w:val="none" w:sz="0" w:space="0" w:color="auto"/>
        <w:bottom w:val="none" w:sz="0" w:space="0" w:color="auto"/>
        <w:right w:val="none" w:sz="0" w:space="0" w:color="auto"/>
      </w:divBdr>
      <w:divsChild>
        <w:div w:id="924607106">
          <w:marLeft w:val="0"/>
          <w:marRight w:val="0"/>
          <w:marTop w:val="0"/>
          <w:marBottom w:val="0"/>
          <w:divBdr>
            <w:top w:val="none" w:sz="0" w:space="0" w:color="auto"/>
            <w:left w:val="none" w:sz="0" w:space="0" w:color="auto"/>
            <w:bottom w:val="none" w:sz="0" w:space="0" w:color="auto"/>
            <w:right w:val="none" w:sz="0" w:space="0" w:color="auto"/>
          </w:divBdr>
          <w:divsChild>
            <w:div w:id="229384794">
              <w:marLeft w:val="0"/>
              <w:marRight w:val="0"/>
              <w:marTop w:val="0"/>
              <w:marBottom w:val="0"/>
              <w:divBdr>
                <w:top w:val="none" w:sz="0" w:space="0" w:color="auto"/>
                <w:left w:val="none" w:sz="0" w:space="0" w:color="auto"/>
                <w:bottom w:val="none" w:sz="0" w:space="0" w:color="auto"/>
                <w:right w:val="none" w:sz="0" w:space="0" w:color="auto"/>
              </w:divBdr>
              <w:divsChild>
                <w:div w:id="714351632">
                  <w:marLeft w:val="0"/>
                  <w:marRight w:val="0"/>
                  <w:marTop w:val="0"/>
                  <w:marBottom w:val="0"/>
                  <w:divBdr>
                    <w:top w:val="none" w:sz="0" w:space="0" w:color="auto"/>
                    <w:left w:val="none" w:sz="0" w:space="0" w:color="auto"/>
                    <w:bottom w:val="none" w:sz="0" w:space="0" w:color="auto"/>
                    <w:right w:val="none" w:sz="0" w:space="0" w:color="auto"/>
                  </w:divBdr>
                </w:div>
              </w:divsChild>
            </w:div>
            <w:div w:id="2006516851">
              <w:marLeft w:val="0"/>
              <w:marRight w:val="0"/>
              <w:marTop w:val="0"/>
              <w:marBottom w:val="0"/>
              <w:divBdr>
                <w:top w:val="none" w:sz="0" w:space="0" w:color="auto"/>
                <w:left w:val="none" w:sz="0" w:space="0" w:color="auto"/>
                <w:bottom w:val="none" w:sz="0" w:space="0" w:color="auto"/>
                <w:right w:val="none" w:sz="0" w:space="0" w:color="auto"/>
              </w:divBdr>
              <w:divsChild>
                <w:div w:id="14697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99459">
          <w:marLeft w:val="0"/>
          <w:marRight w:val="0"/>
          <w:marTop w:val="0"/>
          <w:marBottom w:val="0"/>
          <w:divBdr>
            <w:top w:val="none" w:sz="0" w:space="0" w:color="auto"/>
            <w:left w:val="none" w:sz="0" w:space="0" w:color="auto"/>
            <w:bottom w:val="none" w:sz="0" w:space="0" w:color="auto"/>
            <w:right w:val="none" w:sz="0" w:space="0" w:color="auto"/>
          </w:divBdr>
          <w:divsChild>
            <w:div w:id="887111330">
              <w:marLeft w:val="0"/>
              <w:marRight w:val="0"/>
              <w:marTop w:val="0"/>
              <w:marBottom w:val="0"/>
              <w:divBdr>
                <w:top w:val="none" w:sz="0" w:space="0" w:color="auto"/>
                <w:left w:val="none" w:sz="0" w:space="0" w:color="auto"/>
                <w:bottom w:val="none" w:sz="0" w:space="0" w:color="auto"/>
                <w:right w:val="none" w:sz="0" w:space="0" w:color="auto"/>
              </w:divBdr>
              <w:divsChild>
                <w:div w:id="12955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1863">
          <w:marLeft w:val="0"/>
          <w:marRight w:val="0"/>
          <w:marTop w:val="0"/>
          <w:marBottom w:val="0"/>
          <w:divBdr>
            <w:top w:val="none" w:sz="0" w:space="0" w:color="auto"/>
            <w:left w:val="none" w:sz="0" w:space="0" w:color="auto"/>
            <w:bottom w:val="none" w:sz="0" w:space="0" w:color="auto"/>
            <w:right w:val="none" w:sz="0" w:space="0" w:color="auto"/>
          </w:divBdr>
          <w:divsChild>
            <w:div w:id="1214081337">
              <w:marLeft w:val="0"/>
              <w:marRight w:val="0"/>
              <w:marTop w:val="0"/>
              <w:marBottom w:val="0"/>
              <w:divBdr>
                <w:top w:val="none" w:sz="0" w:space="0" w:color="auto"/>
                <w:left w:val="none" w:sz="0" w:space="0" w:color="auto"/>
                <w:bottom w:val="none" w:sz="0" w:space="0" w:color="auto"/>
                <w:right w:val="none" w:sz="0" w:space="0" w:color="auto"/>
              </w:divBdr>
              <w:divsChild>
                <w:div w:id="1956593946">
                  <w:marLeft w:val="0"/>
                  <w:marRight w:val="0"/>
                  <w:marTop w:val="0"/>
                  <w:marBottom w:val="0"/>
                  <w:divBdr>
                    <w:top w:val="none" w:sz="0" w:space="0" w:color="auto"/>
                    <w:left w:val="none" w:sz="0" w:space="0" w:color="auto"/>
                    <w:bottom w:val="none" w:sz="0" w:space="0" w:color="auto"/>
                    <w:right w:val="none" w:sz="0" w:space="0" w:color="auto"/>
                  </w:divBdr>
                </w:div>
                <w:div w:id="6815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werswilki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cette@nicollpr.com" TargetMode="External"/><Relationship Id="rId5" Type="http://schemas.openxmlformats.org/officeDocument/2006/relationships/footnotes" Target="footnotes.xml"/><Relationship Id="rId10" Type="http://schemas.openxmlformats.org/officeDocument/2006/relationships/hyperlink" Target="mailto:John@nicollpr.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Burslem</dc:creator>
  <cp:keywords/>
  <dc:description/>
  <cp:lastModifiedBy>Microsoft Office User</cp:lastModifiedBy>
  <cp:revision>11</cp:revision>
  <dcterms:created xsi:type="dcterms:W3CDTF">2023-03-27T16:48:00Z</dcterms:created>
  <dcterms:modified xsi:type="dcterms:W3CDTF">2023-03-28T15:13:00Z</dcterms:modified>
</cp:coreProperties>
</file>